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17845" w14:textId="77777777" w:rsidR="00271D8C" w:rsidRPr="00AE7FDD" w:rsidRDefault="00271D8C" w:rsidP="00271D8C">
      <w:pPr>
        <w:spacing w:after="240"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Umowa nr …………../202</w:t>
      </w:r>
      <w:r>
        <w:rPr>
          <w:rFonts w:ascii="Arial Narrow" w:hAnsi="Arial Narrow"/>
          <w:sz w:val="24"/>
          <w:szCs w:val="24"/>
        </w:rPr>
        <w:t>5</w:t>
      </w:r>
    </w:p>
    <w:p w14:paraId="638F9F52" w14:textId="622E5667" w:rsidR="00271D8C" w:rsidRPr="00AE7FDD" w:rsidRDefault="00271D8C" w:rsidP="00271D8C">
      <w:pPr>
        <w:spacing w:after="120" w:line="276" w:lineRule="auto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zawarta w dniu ………………………………..202</w:t>
      </w:r>
      <w:r>
        <w:rPr>
          <w:rFonts w:ascii="Arial Narrow" w:hAnsi="Arial Narrow"/>
          <w:sz w:val="24"/>
          <w:szCs w:val="24"/>
        </w:rPr>
        <w:t>6</w:t>
      </w:r>
      <w:r w:rsidRPr="00AE7FDD">
        <w:rPr>
          <w:rFonts w:ascii="Arial Narrow" w:hAnsi="Arial Narrow"/>
          <w:sz w:val="24"/>
          <w:szCs w:val="24"/>
        </w:rPr>
        <w:t xml:space="preserve"> r. w Toruniu pomiędzy: </w:t>
      </w:r>
    </w:p>
    <w:p w14:paraId="17DFE5BB" w14:textId="77777777" w:rsidR="00271D8C" w:rsidRPr="00AE7FDD" w:rsidRDefault="00271D8C" w:rsidP="00271D8C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Muzeum Okręgowym w Toruniu, z siedzibą przy ul. Rynek Staromiejski 1, 87-100 Toruń, wpisaną do rejestru instytucji kultury prowadzonym przez Prezydenta Miasta Torunia pod numerem 05/99,</w:t>
      </w:r>
    </w:p>
    <w:p w14:paraId="037D01B7" w14:textId="77777777" w:rsidR="00271D8C" w:rsidRPr="00AE7FDD" w:rsidRDefault="00271D8C" w:rsidP="00271D8C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NIP: 956 00 11 771, REGON: 871243679</w:t>
      </w:r>
    </w:p>
    <w:p w14:paraId="6DB78798" w14:textId="77777777" w:rsidR="00271D8C" w:rsidRPr="00AE7FDD" w:rsidRDefault="00271D8C" w:rsidP="00271D8C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reprezentowanym przez Dyrektor Aleksandrę Mierzejewską, </w:t>
      </w:r>
    </w:p>
    <w:p w14:paraId="34D9C250" w14:textId="77777777" w:rsidR="00271D8C" w:rsidRPr="00AE7FDD" w:rsidRDefault="00271D8C" w:rsidP="00271D8C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przy kontrasygnacie Głównego księgowego Mariusza Ruszkiewicza,</w:t>
      </w:r>
    </w:p>
    <w:p w14:paraId="210046B7" w14:textId="77777777" w:rsidR="00271D8C" w:rsidRPr="00AE7FDD" w:rsidRDefault="00271D8C" w:rsidP="00271D8C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zwanym dalej Zamawiającym,  </w:t>
      </w:r>
    </w:p>
    <w:p w14:paraId="22A5912E" w14:textId="77777777" w:rsidR="00271D8C" w:rsidRPr="00AE7FDD" w:rsidRDefault="00271D8C" w:rsidP="00271D8C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 a</w:t>
      </w:r>
    </w:p>
    <w:p w14:paraId="44BF5C1D" w14:textId="77777777" w:rsidR="00271D8C" w:rsidRPr="00AE7FDD" w:rsidRDefault="00271D8C" w:rsidP="00271D8C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…………………………</w:t>
      </w:r>
    </w:p>
    <w:p w14:paraId="7C3DAC88" w14:textId="77777777" w:rsidR="00271D8C" w:rsidRPr="00AE7FDD" w:rsidRDefault="00271D8C" w:rsidP="00271D8C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zwanym dalej Wykonawcą,  </w:t>
      </w:r>
    </w:p>
    <w:p w14:paraId="6510E21A" w14:textId="77777777" w:rsidR="00271D8C" w:rsidRPr="00AE7FDD" w:rsidRDefault="00271D8C" w:rsidP="00271D8C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o następującej treści:</w:t>
      </w:r>
    </w:p>
    <w:p w14:paraId="53BEF3A9" w14:textId="77777777" w:rsidR="00271D8C" w:rsidRPr="00AE7FDD" w:rsidRDefault="00271D8C" w:rsidP="00271D8C">
      <w:pPr>
        <w:spacing w:before="120" w:after="120"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§ 1.</w:t>
      </w:r>
    </w:p>
    <w:p w14:paraId="36A9C43C" w14:textId="77777777" w:rsidR="00271D8C" w:rsidRDefault="00271D8C" w:rsidP="00271D8C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B2537">
        <w:rPr>
          <w:rFonts w:ascii="Arial Narrow" w:hAnsi="Arial Narrow"/>
          <w:sz w:val="24"/>
          <w:szCs w:val="24"/>
        </w:rPr>
        <w:t xml:space="preserve">Podstawa zawarcia umowy Wykonawca niniejszej umowy został wyłoniony na podstawie postępowania o udzielenie zamówienia publicznego przeprowadzonego w trybie podstawowym bez negocjacji, na podstawie art. 275 pkt. 1 ustawy </w:t>
      </w:r>
      <w:proofErr w:type="spellStart"/>
      <w:r w:rsidRPr="008B2537">
        <w:rPr>
          <w:rFonts w:ascii="Arial Narrow" w:hAnsi="Arial Narrow"/>
          <w:sz w:val="24"/>
          <w:szCs w:val="24"/>
        </w:rPr>
        <w:t>Pzp</w:t>
      </w:r>
      <w:proofErr w:type="spellEnd"/>
      <w:r w:rsidRPr="008B2537">
        <w:rPr>
          <w:rFonts w:ascii="Arial Narrow" w:hAnsi="Arial Narrow"/>
          <w:sz w:val="24"/>
          <w:szCs w:val="24"/>
        </w:rPr>
        <w:t>.</w:t>
      </w:r>
    </w:p>
    <w:p w14:paraId="2860A5B5" w14:textId="74FB298E" w:rsidR="00271D8C" w:rsidRPr="00271D8C" w:rsidRDefault="00271D8C" w:rsidP="00271D8C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271D8C">
        <w:rPr>
          <w:rFonts w:ascii="Arial Narrow" w:hAnsi="Arial Narrow"/>
          <w:sz w:val="24"/>
          <w:szCs w:val="24"/>
        </w:rPr>
        <w:t xml:space="preserve">Projekt jest współfinansowany ze środków Zadanie realizowane w ramach  </w:t>
      </w:r>
      <w:r w:rsidRPr="00271D8C">
        <w:rPr>
          <w:rFonts w:ascii="Arial Narrow" w:hAnsi="Arial Narrow" w:cs="OpenSans,Bold"/>
          <w:sz w:val="24"/>
          <w:szCs w:val="24"/>
        </w:rPr>
        <w:t>Projektu „7 cudów Torunia – szlak po unikatowych zabytkach na obszarze</w:t>
      </w:r>
      <w:r w:rsidRPr="00271D8C">
        <w:rPr>
          <w:rFonts w:ascii="Arial Narrow" w:hAnsi="Arial Narrow"/>
          <w:sz w:val="24"/>
          <w:szCs w:val="24"/>
        </w:rPr>
        <w:t xml:space="preserve"> </w:t>
      </w:r>
      <w:r w:rsidRPr="00271D8C">
        <w:rPr>
          <w:rFonts w:ascii="Arial Narrow" w:hAnsi="Arial Narrow" w:cs="OpenSans,Bold"/>
          <w:sz w:val="24"/>
          <w:szCs w:val="24"/>
        </w:rPr>
        <w:t>UNESCO” FENX.07.01-IP.04-0015/24</w:t>
      </w:r>
      <w:r w:rsidRPr="00271D8C">
        <w:rPr>
          <w:rFonts w:ascii="Arial Narrow" w:hAnsi="Arial Narrow" w:cs="OpenSans"/>
          <w:sz w:val="24"/>
          <w:szCs w:val="24"/>
        </w:rPr>
        <w:t xml:space="preserve"> współfinansowanego </w:t>
      </w:r>
      <w:r w:rsidRPr="00271D8C">
        <w:rPr>
          <w:rFonts w:ascii="Arial Narrow" w:hAnsi="Arial Narrow" w:cs="OpenSans,Bold"/>
          <w:sz w:val="24"/>
          <w:szCs w:val="24"/>
        </w:rPr>
        <w:t>w ramach działania FENX.07.01 Infrastruktura kultury i turystyki kulturowej</w:t>
      </w:r>
      <w:r w:rsidRPr="00271D8C">
        <w:rPr>
          <w:rFonts w:ascii="Arial Narrow" w:hAnsi="Arial Narrow"/>
          <w:sz w:val="24"/>
          <w:szCs w:val="24"/>
        </w:rPr>
        <w:t xml:space="preserve"> </w:t>
      </w:r>
      <w:r w:rsidRPr="00271D8C">
        <w:rPr>
          <w:rFonts w:ascii="Arial Narrow" w:hAnsi="Arial Narrow" w:cs="OpenSans,Bold"/>
          <w:sz w:val="24"/>
          <w:szCs w:val="24"/>
        </w:rPr>
        <w:t>priorytet FENX.07.01 Kultura Programu Fundusze Europejskie na Infrastrukturę, Klimat, Środowisko 2021-2027 Umowa o dofinansowanie nr FENX.07.01-IP.04-0015/24-00</w:t>
      </w:r>
      <w:r>
        <w:rPr>
          <w:rFonts w:ascii="Arial Narrow" w:hAnsi="Arial Narrow" w:cs="OpenSans,Bold"/>
          <w:sz w:val="24"/>
          <w:szCs w:val="24"/>
        </w:rPr>
        <w:t>.</w:t>
      </w:r>
    </w:p>
    <w:p w14:paraId="1EC1C967" w14:textId="77777777" w:rsidR="00271D8C" w:rsidRPr="00144729" w:rsidRDefault="00271D8C" w:rsidP="00271D8C">
      <w:pPr>
        <w:pStyle w:val="Akapitzlist"/>
        <w:numPr>
          <w:ilvl w:val="0"/>
          <w:numId w:val="43"/>
        </w:numPr>
        <w:spacing w:after="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144729">
        <w:rPr>
          <w:rFonts w:ascii="Arial Narrow" w:hAnsi="Arial Narrow"/>
          <w:sz w:val="24"/>
          <w:szCs w:val="24"/>
        </w:rPr>
        <w:t>Użyte w treści umowy pojęcia i określenia należy rozumieć:</w:t>
      </w:r>
    </w:p>
    <w:p w14:paraId="0B58342F" w14:textId="77777777" w:rsidR="00271D8C" w:rsidRPr="00AE7FDD" w:rsidRDefault="00271D8C" w:rsidP="00271D8C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Przedmiot umowy – zakres rzeczowy określony w dokumentacji Zamawiającego stanowiącej jej integralną część na podstawie której realizowany jest przedmiot umowy.</w:t>
      </w:r>
    </w:p>
    <w:p w14:paraId="51D6B8A7" w14:textId="77777777" w:rsidR="00271D8C" w:rsidRPr="00AE7FDD" w:rsidRDefault="00271D8C" w:rsidP="00271D8C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Dokumentacja robót – projekty budowlane, rysunki, opisy, specyfikacje techniczne, przedmiary, lub inne dokumenty ustalające szczegółowy zakres robót budowlanych na podstawie których realizowany jest przedmiot umowy.</w:t>
      </w:r>
    </w:p>
    <w:p w14:paraId="3576C6BF" w14:textId="77777777" w:rsidR="00271D8C" w:rsidRPr="00AE7FDD" w:rsidRDefault="00271D8C" w:rsidP="00271D8C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Teren budowy – przestrzeń, w której prowadzone są roboty budowlane wraz z zapleczem na materiały i urządzenia Wykonawcy.</w:t>
      </w:r>
    </w:p>
    <w:p w14:paraId="28B34C54" w14:textId="77777777" w:rsidR="00271D8C" w:rsidRPr="00AE7FDD" w:rsidRDefault="00271D8C" w:rsidP="00271D8C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Odbiór końcowy – protokolarne, z udziałem stron umowy przekazanie przedmiotu umowy w stanie gotowym do eksploatacji (użytkowania).</w:t>
      </w:r>
    </w:p>
    <w:p w14:paraId="0183FC2D" w14:textId="77777777" w:rsidR="00271D8C" w:rsidRPr="00AE7FDD" w:rsidRDefault="00271D8C" w:rsidP="00271D8C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Wada – cecha zmniejszająca wartość wykonanych robót ze względu na cel oznaczony w umowie lub wykonanych niezgodnie z dokumentacją Zamawiającego lub obowiązującymi w tym zakresie warunkami technicznymi wykonania robót, wiedzą techniczną, normami, lub innymi dokumentami wymaganymi przepisami prawa.</w:t>
      </w:r>
    </w:p>
    <w:p w14:paraId="3F6DECAA" w14:textId="77777777" w:rsidR="00271D8C" w:rsidRPr="00AE7FDD" w:rsidRDefault="00271D8C" w:rsidP="00271D8C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Gwarancja, gwarancja jakości – dokumenty gwarancyjne na </w:t>
      </w:r>
      <w:r>
        <w:rPr>
          <w:rFonts w:ascii="Arial Narrow" w:hAnsi="Arial Narrow"/>
          <w:sz w:val="24"/>
          <w:szCs w:val="24"/>
        </w:rPr>
        <w:t xml:space="preserve">zamontowane elementy </w:t>
      </w:r>
      <w:r w:rsidRPr="00AE7FDD">
        <w:rPr>
          <w:rFonts w:ascii="Arial Narrow" w:hAnsi="Arial Narrow"/>
          <w:sz w:val="24"/>
          <w:szCs w:val="24"/>
        </w:rPr>
        <w:t>i</w:t>
      </w:r>
      <w:r>
        <w:rPr>
          <w:rFonts w:ascii="Arial Narrow" w:hAnsi="Arial Narrow"/>
          <w:sz w:val="24"/>
          <w:szCs w:val="24"/>
        </w:rPr>
        <w:t xml:space="preserve"> użyte</w:t>
      </w:r>
      <w:r w:rsidRPr="00AE7FDD">
        <w:rPr>
          <w:rFonts w:ascii="Arial Narrow" w:hAnsi="Arial Narrow"/>
          <w:sz w:val="24"/>
          <w:szCs w:val="24"/>
        </w:rPr>
        <w:t xml:space="preserve"> materiały oraz dokument gwarancyjny odrębnie wystawiony przez Wykonawcę na wykonany przedmiot umowy określający zakres i terminy oraz uprawnienia określone przez gwaranta</w:t>
      </w:r>
      <w:r>
        <w:rPr>
          <w:rFonts w:ascii="Arial Narrow" w:hAnsi="Arial Narrow"/>
          <w:sz w:val="24"/>
          <w:szCs w:val="24"/>
        </w:rPr>
        <w:t>.</w:t>
      </w:r>
    </w:p>
    <w:p w14:paraId="771D16F0" w14:textId="77777777" w:rsidR="00271D8C" w:rsidRPr="00AE7FDD" w:rsidRDefault="00271D8C" w:rsidP="00271D8C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lastRenderedPageBreak/>
        <w:t>Podwykonawca – osobę fizyczną lub prawną, z którą Wykonawca zawarł umowę o wykonanie części przedmiotu umowy.</w:t>
      </w:r>
    </w:p>
    <w:p w14:paraId="3205F10C" w14:textId="77777777" w:rsidR="00271D8C" w:rsidRPr="00AE7FDD" w:rsidRDefault="00271D8C" w:rsidP="00271D8C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Umowa na podwykonawstwo – należy przez to rozumieć umowę w formie pisemnej o charakterze odpłatnym, której przedmiotem są usługi, dostawy lub roboty budowlane stanowiące część zamówienia publicznego, zawartą między wybranym przez Zamawiającego Wykonawcą a innym podmiotem (Podwykonawcą), a w przypadku zamówień publicznych na roboty budowlane także między Podwykonawcą a dalszym Podwykonawcą lub między dalszymi Podwykonawcami. </w:t>
      </w:r>
    </w:p>
    <w:p w14:paraId="28FD1694" w14:textId="77777777" w:rsidR="00271D8C" w:rsidRPr="00AE7FDD" w:rsidRDefault="00271D8C" w:rsidP="00271D8C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Siła wyższa – przez siłę wyższą strony rozumieją zdarzenie nagłe, nieprzewidywalne i niezależne od woli stron, uniemożliwiające wykonanie umowy na stałe lub na pewien czas, któremu nie można zapobiec, ani przeciwdziałać przy zachowaniu należytej staranności. </w:t>
      </w:r>
    </w:p>
    <w:p w14:paraId="1057EE9B" w14:textId="77777777" w:rsidR="00271D8C" w:rsidRPr="00D15798" w:rsidRDefault="00271D8C" w:rsidP="00271D8C">
      <w:pPr>
        <w:spacing w:before="120" w:after="120" w:line="276" w:lineRule="auto"/>
        <w:jc w:val="center"/>
        <w:rPr>
          <w:rFonts w:ascii="Arial Narrow" w:hAnsi="Arial Narrow"/>
          <w:sz w:val="24"/>
          <w:szCs w:val="24"/>
        </w:rPr>
      </w:pPr>
      <w:r w:rsidRPr="00D15798">
        <w:rPr>
          <w:rFonts w:ascii="Arial Narrow" w:hAnsi="Arial Narrow"/>
          <w:sz w:val="24"/>
          <w:szCs w:val="24"/>
        </w:rPr>
        <w:t>§ 2.</w:t>
      </w:r>
    </w:p>
    <w:p w14:paraId="186964B0" w14:textId="77777777" w:rsidR="00271D8C" w:rsidRPr="00D15798" w:rsidRDefault="00271D8C" w:rsidP="00271D8C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15798">
        <w:rPr>
          <w:rFonts w:ascii="Arial Narrow" w:hAnsi="Arial Narrow"/>
          <w:sz w:val="24"/>
          <w:szCs w:val="24"/>
        </w:rPr>
        <w:t xml:space="preserve">W </w:t>
      </w:r>
      <w:r>
        <w:rPr>
          <w:rFonts w:ascii="Arial Narrow" w:hAnsi="Arial Narrow"/>
          <w:sz w:val="24"/>
          <w:szCs w:val="24"/>
        </w:rPr>
        <w:t>terminie wskazanym w §4 ust. 1 pkt 1) umowy</w:t>
      </w:r>
      <w:r w:rsidRPr="00D15798">
        <w:rPr>
          <w:rFonts w:ascii="Arial Narrow" w:hAnsi="Arial Narrow"/>
          <w:sz w:val="24"/>
          <w:szCs w:val="24"/>
        </w:rPr>
        <w:t xml:space="preserve"> Wykonawca zobowiązany jest dostarczyć Zamawiającemu szczegółowy kosztorys ofertowy planowanych prac z wyszczególnionymi kosztami brutto i netto. Ofertowy kosztorys budowlany musi być szczegółowy i zawierać następujące elementy:</w:t>
      </w:r>
    </w:p>
    <w:p w14:paraId="1E486624" w14:textId="77777777" w:rsidR="00271D8C" w:rsidRPr="00D15798" w:rsidRDefault="00271D8C" w:rsidP="00271D8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15798">
        <w:rPr>
          <w:rFonts w:ascii="Arial Narrow" w:hAnsi="Arial Narrow"/>
          <w:sz w:val="24"/>
          <w:szCs w:val="24"/>
        </w:rPr>
        <w:t>stronę tytułową,</w:t>
      </w:r>
    </w:p>
    <w:p w14:paraId="5A834160" w14:textId="77777777" w:rsidR="00271D8C" w:rsidRPr="00D15798" w:rsidRDefault="00271D8C" w:rsidP="00271D8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15798">
        <w:rPr>
          <w:rFonts w:ascii="Arial Narrow" w:hAnsi="Arial Narrow"/>
          <w:sz w:val="24"/>
          <w:szCs w:val="24"/>
        </w:rPr>
        <w:t>przedmiar robót,</w:t>
      </w:r>
    </w:p>
    <w:p w14:paraId="786FF8F5" w14:textId="77777777" w:rsidR="00271D8C" w:rsidRPr="00D15798" w:rsidRDefault="00271D8C" w:rsidP="00271D8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15798">
        <w:rPr>
          <w:rFonts w:ascii="Arial Narrow" w:hAnsi="Arial Narrow"/>
          <w:sz w:val="24"/>
          <w:szCs w:val="24"/>
        </w:rPr>
        <w:t>kalkulację szczegółową zastosowanych cen jednostkowych,</w:t>
      </w:r>
    </w:p>
    <w:p w14:paraId="7AAEBD38" w14:textId="77777777" w:rsidR="00271D8C" w:rsidRPr="00D15798" w:rsidRDefault="00271D8C" w:rsidP="00271D8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15798">
        <w:rPr>
          <w:rFonts w:ascii="Arial Narrow" w:hAnsi="Arial Narrow"/>
          <w:sz w:val="24"/>
          <w:szCs w:val="24"/>
        </w:rPr>
        <w:t>tabelę elementów scalonych</w:t>
      </w:r>
    </w:p>
    <w:p w14:paraId="1C9E150B" w14:textId="77777777" w:rsidR="00271D8C" w:rsidRPr="00D15798" w:rsidRDefault="00271D8C" w:rsidP="00271D8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15798">
        <w:rPr>
          <w:rFonts w:ascii="Arial Narrow" w:hAnsi="Arial Narrow"/>
          <w:sz w:val="24"/>
          <w:szCs w:val="24"/>
        </w:rPr>
        <w:t>w załączniku – dla analiz indywidualnych i analogii – kalkulację szczegółową cen jednostkowych wraz z uzasadnieniem.</w:t>
      </w:r>
    </w:p>
    <w:p w14:paraId="7799F8AC" w14:textId="1023D6C3" w:rsidR="00271D8C" w:rsidRPr="00D15798" w:rsidRDefault="00271D8C" w:rsidP="00271D8C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15798">
        <w:rPr>
          <w:rFonts w:ascii="Arial Narrow" w:hAnsi="Arial Narrow"/>
          <w:sz w:val="24"/>
          <w:szCs w:val="24"/>
        </w:rPr>
        <w:t>Kosztorys musi być zweryfikowany i zatwierdzony przez inspektora nadzoru inwestorskiego</w:t>
      </w:r>
      <w:r>
        <w:rPr>
          <w:rFonts w:ascii="Arial Narrow" w:hAnsi="Arial Narrow"/>
          <w:sz w:val="24"/>
          <w:szCs w:val="24"/>
        </w:rPr>
        <w:t xml:space="preserve"> i inspektora nadzoru konserwatorskiego</w:t>
      </w:r>
      <w:r w:rsidRPr="00D15798">
        <w:rPr>
          <w:rFonts w:ascii="Arial Narrow" w:hAnsi="Arial Narrow"/>
          <w:sz w:val="24"/>
          <w:szCs w:val="24"/>
        </w:rPr>
        <w:t xml:space="preserve"> (w</w:t>
      </w:r>
      <w:r>
        <w:rPr>
          <w:rFonts w:ascii="Arial Narrow" w:hAnsi="Arial Narrow"/>
          <w:sz w:val="24"/>
          <w:szCs w:val="24"/>
        </w:rPr>
        <w:t> </w:t>
      </w:r>
      <w:r w:rsidRPr="00D15798">
        <w:rPr>
          <w:rFonts w:ascii="Arial Narrow" w:hAnsi="Arial Narrow"/>
          <w:sz w:val="24"/>
          <w:szCs w:val="24"/>
        </w:rPr>
        <w:t>zakresie zastosowanych cen, norm kosztorysowania i przedmiarów) oraz podpisany przez Wykonawcę prac, kierownika robót i przedstawiciela Zamawiającego.</w:t>
      </w:r>
    </w:p>
    <w:p w14:paraId="52529DA7" w14:textId="7D181B9F" w:rsidR="00271D8C" w:rsidRPr="000844E1" w:rsidRDefault="00271D8C" w:rsidP="00271D8C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0844E1">
        <w:rPr>
          <w:rFonts w:ascii="Arial Narrow" w:hAnsi="Arial Narrow"/>
          <w:sz w:val="24"/>
          <w:szCs w:val="24"/>
        </w:rPr>
        <w:t xml:space="preserve">W ciągu </w:t>
      </w:r>
      <w:r>
        <w:rPr>
          <w:rFonts w:ascii="Arial Narrow" w:hAnsi="Arial Narrow"/>
          <w:sz w:val="24"/>
          <w:szCs w:val="24"/>
        </w:rPr>
        <w:t>5</w:t>
      </w:r>
      <w:r w:rsidRPr="000844E1">
        <w:rPr>
          <w:rFonts w:ascii="Arial Narrow" w:hAnsi="Arial Narrow"/>
          <w:sz w:val="24"/>
          <w:szCs w:val="24"/>
        </w:rPr>
        <w:t xml:space="preserve"> dni od dnia zawarcia umowy Strony ustalą szczegółowy harmonogram prac.</w:t>
      </w:r>
    </w:p>
    <w:p w14:paraId="4676E2D7" w14:textId="77777777" w:rsidR="00271D8C" w:rsidRPr="00AE7FDD" w:rsidRDefault="00271D8C" w:rsidP="00271D8C">
      <w:pPr>
        <w:spacing w:after="0"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§ 3.</w:t>
      </w:r>
    </w:p>
    <w:p w14:paraId="59E91D68" w14:textId="77777777" w:rsidR="00271D8C" w:rsidRPr="00AE7FDD" w:rsidRDefault="00271D8C" w:rsidP="00271D8C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Przedmiot umowy</w:t>
      </w:r>
    </w:p>
    <w:p w14:paraId="5F1A0DAC" w14:textId="2FFF128E" w:rsidR="00271D8C" w:rsidRPr="00DF70E6" w:rsidRDefault="00271D8C" w:rsidP="00271D8C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360" w:line="276" w:lineRule="auto"/>
        <w:rPr>
          <w:rFonts w:ascii="Arial Narrow" w:hAnsi="Arial Narrow" w:cs="øÁﬁ"/>
          <w:color w:val="000000" w:themeColor="text1"/>
          <w:sz w:val="24"/>
          <w:szCs w:val="24"/>
          <w14:ligatures w14:val="standardContextual"/>
        </w:rPr>
      </w:pPr>
      <w:r w:rsidRPr="00DF70E6">
        <w:rPr>
          <w:rFonts w:ascii="Arial Narrow" w:hAnsi="Arial Narrow"/>
          <w:sz w:val="24"/>
          <w:szCs w:val="24"/>
        </w:rPr>
        <w:t xml:space="preserve">Przedmiotem zamówienia jest realizacja zadania pod nazwą </w:t>
      </w:r>
      <w:r w:rsidRPr="00DF70E6">
        <w:rPr>
          <w:rFonts w:ascii="Arial Narrow" w:hAnsi="Arial Narrow"/>
          <w:color w:val="000000" w:themeColor="text1"/>
          <w:sz w:val="24"/>
          <w:szCs w:val="24"/>
        </w:rPr>
        <w:t>„</w:t>
      </w:r>
      <w:r w:rsidRPr="00044FBF">
        <w:rPr>
          <w:rFonts w:ascii="Arial Narrow" w:hAnsi="Arial Narrow"/>
          <w:sz w:val="24"/>
          <w:szCs w:val="24"/>
        </w:rPr>
        <w:t xml:space="preserve">Wykonanie remontu elewacji w Muzeum Historii Torunia w Domu </w:t>
      </w:r>
      <w:proofErr w:type="spellStart"/>
      <w:r w:rsidRPr="00044FBF">
        <w:rPr>
          <w:rFonts w:ascii="Arial Narrow" w:hAnsi="Arial Narrow"/>
          <w:sz w:val="24"/>
          <w:szCs w:val="24"/>
        </w:rPr>
        <w:t>Eskenów</w:t>
      </w:r>
      <w:proofErr w:type="spellEnd"/>
      <w:r w:rsidRPr="00044FBF">
        <w:rPr>
          <w:rFonts w:ascii="Arial Narrow" w:hAnsi="Arial Narrow"/>
          <w:sz w:val="24"/>
          <w:szCs w:val="24"/>
        </w:rPr>
        <w:t xml:space="preserve"> wraz z pracami dodatkowymi</w:t>
      </w:r>
      <w:r w:rsidRPr="00DF70E6">
        <w:rPr>
          <w:rFonts w:ascii="Arial Narrow" w:hAnsi="Arial Narrow"/>
          <w:color w:val="000000" w:themeColor="text1"/>
          <w:sz w:val="24"/>
          <w:szCs w:val="24"/>
          <w:shd w:val="clear" w:color="auto" w:fill="FFFFFF"/>
        </w:rPr>
        <w:t>”</w:t>
      </w:r>
      <w:r>
        <w:rPr>
          <w:rFonts w:ascii="Arial Narrow" w:hAnsi="Arial Narrow"/>
          <w:color w:val="000000" w:themeColor="text1"/>
          <w:sz w:val="24"/>
          <w:szCs w:val="24"/>
          <w:shd w:val="clear" w:color="auto" w:fill="FFFFFF"/>
        </w:rPr>
        <w:t>.</w:t>
      </w:r>
    </w:p>
    <w:p w14:paraId="058B7919" w14:textId="77777777" w:rsidR="00271D8C" w:rsidRPr="00DF70E6" w:rsidRDefault="00271D8C" w:rsidP="00271D8C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360" w:line="276" w:lineRule="auto"/>
        <w:rPr>
          <w:rFonts w:ascii="Arial Narrow" w:hAnsi="Arial Narrow" w:cs="øÁﬁ"/>
          <w:color w:val="000000" w:themeColor="text1"/>
          <w:sz w:val="24"/>
          <w:szCs w:val="24"/>
          <w14:ligatures w14:val="standardContextual"/>
        </w:rPr>
      </w:pPr>
      <w:r w:rsidRPr="00DF70E6">
        <w:rPr>
          <w:rFonts w:ascii="Arial Narrow" w:hAnsi="Arial Narrow"/>
          <w:sz w:val="24"/>
          <w:szCs w:val="24"/>
        </w:rPr>
        <w:t>Zakres robót został określony w SWZ (załącznik nr 2 do umowy) oraz w dokumentacji projektowej stanowiącej załącznik do SWZ i załącznik do niniejszej umowy (załącznik nr 3 do umowy).</w:t>
      </w:r>
    </w:p>
    <w:p w14:paraId="540DE3C7" w14:textId="3B77B7ED" w:rsidR="00271D8C" w:rsidRPr="00F23D09" w:rsidRDefault="00271D8C" w:rsidP="00271D8C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360" w:line="276" w:lineRule="auto"/>
        <w:rPr>
          <w:rFonts w:ascii="Arial Narrow" w:hAnsi="Arial Narrow"/>
          <w:sz w:val="24"/>
          <w:szCs w:val="24"/>
        </w:rPr>
      </w:pPr>
      <w:r w:rsidRPr="00DF70E6">
        <w:rPr>
          <w:rFonts w:ascii="Arial Narrow" w:hAnsi="Arial Narrow"/>
          <w:sz w:val="24"/>
          <w:szCs w:val="24"/>
        </w:rPr>
        <w:t>Zakres prac obejmuje również roboty pomocnicze i towarzyszące oraz inne prace konieczne do wykonania zamówienia nie ujęte w dokumentacji, a niezbędne do wykonania ze względu na sztukę budowlaną, zasady wiedzy technicznej i przepisy prawa</w:t>
      </w:r>
      <w:r>
        <w:rPr>
          <w:rFonts w:ascii="Arial Narrow" w:hAnsi="Arial Narrow"/>
          <w:sz w:val="24"/>
          <w:szCs w:val="24"/>
        </w:rPr>
        <w:t xml:space="preserve">, w zakresie wskazanym w SWZ </w:t>
      </w:r>
    </w:p>
    <w:p w14:paraId="33E821A2" w14:textId="77777777" w:rsidR="00271D8C" w:rsidRPr="00AE7FDD" w:rsidRDefault="00271D8C" w:rsidP="00271D8C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Przedmiot umowy zostanie wykonany przez Wykonawcę z materiałów, urządzeń i przy pomocy sprzętu, który dostarczy Wykonawca.</w:t>
      </w:r>
    </w:p>
    <w:p w14:paraId="6B5F239C" w14:textId="77777777" w:rsidR="00271D8C" w:rsidRPr="00144729" w:rsidRDefault="00271D8C" w:rsidP="00271D8C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Wszystkie podstawowe materiały budowlane muszą posiadać aktualne certyfikaty, świadectwa jakości, atesty itp., które należy załączyć do dokumentacji odbiorowej.     </w:t>
      </w:r>
    </w:p>
    <w:p w14:paraId="3BE5F6C2" w14:textId="77777777" w:rsidR="00271D8C" w:rsidRPr="00AE7FDD" w:rsidRDefault="00271D8C" w:rsidP="00271D8C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lastRenderedPageBreak/>
        <w:t>Szczegółowy zakres i warunki realizacji umowy zostały określone w niżej wymienionych, ułożonych według hierarchii ważności dokumentach:</w:t>
      </w:r>
    </w:p>
    <w:p w14:paraId="0038374A" w14:textId="77777777" w:rsidR="00271D8C" w:rsidRPr="00AE7FDD" w:rsidRDefault="00271D8C" w:rsidP="00271D8C">
      <w:pPr>
        <w:pStyle w:val="Akapitzlist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Umowa,</w:t>
      </w:r>
    </w:p>
    <w:p w14:paraId="07ADB7F3" w14:textId="77777777" w:rsidR="00271D8C" w:rsidRPr="00AE7FDD" w:rsidRDefault="00271D8C" w:rsidP="00271D8C">
      <w:pPr>
        <w:pStyle w:val="Akapitzlist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Specyfikacja Warunków Zamówienia – SWZ.</w:t>
      </w:r>
    </w:p>
    <w:p w14:paraId="2E76A33F" w14:textId="77777777" w:rsidR="00271D8C" w:rsidRPr="00AE7FDD" w:rsidRDefault="00271D8C" w:rsidP="00271D8C">
      <w:pPr>
        <w:pStyle w:val="Akapitzlist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Dokumentacja projektowa,</w:t>
      </w:r>
    </w:p>
    <w:p w14:paraId="1861720F" w14:textId="77777777" w:rsidR="00271D8C" w:rsidRPr="00AE7FDD" w:rsidRDefault="00271D8C" w:rsidP="00271D8C">
      <w:pPr>
        <w:pStyle w:val="Akapitzlist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Oferta Wykonawcy</w:t>
      </w:r>
      <w:r>
        <w:rPr>
          <w:rFonts w:ascii="Arial Narrow" w:hAnsi="Arial Narrow"/>
          <w:sz w:val="24"/>
          <w:szCs w:val="24"/>
        </w:rPr>
        <w:t xml:space="preserve"> wraz z kosztorysem.</w:t>
      </w:r>
    </w:p>
    <w:p w14:paraId="6D616D4B" w14:textId="77777777" w:rsidR="00271D8C" w:rsidRPr="00AE7FDD" w:rsidRDefault="00271D8C" w:rsidP="00271D8C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Zamawiający zgodnie z art. 95 ust. 1 ustawy </w:t>
      </w:r>
      <w:proofErr w:type="spellStart"/>
      <w:r w:rsidRPr="00AE7FDD">
        <w:rPr>
          <w:rFonts w:ascii="Arial Narrow" w:hAnsi="Arial Narrow"/>
          <w:sz w:val="24"/>
          <w:szCs w:val="24"/>
        </w:rPr>
        <w:t>Pzp</w:t>
      </w:r>
      <w:proofErr w:type="spellEnd"/>
      <w:r w:rsidRPr="00AE7FDD">
        <w:rPr>
          <w:rFonts w:ascii="Arial Narrow" w:hAnsi="Arial Narrow"/>
          <w:sz w:val="24"/>
          <w:szCs w:val="24"/>
        </w:rPr>
        <w:t>, wymaga zatrudnienia przez Wykonawcę lub Podwykonawcę na podstawie umowy o pracę osób wykonujących następujące czynności w zakresie realizacji zamówienia: bezpośrednie wykonywanie robót budowalnych w zakresie wszystkich branż przewidzianych w dokumentacji projektowej – wszyscy pracownicy wykonujący roboty budowlane z wyłączeniem osób pełniących samodzielne funkcje techniczne w budownictwie.</w:t>
      </w:r>
    </w:p>
    <w:p w14:paraId="4DAAD583" w14:textId="77777777" w:rsidR="00271D8C" w:rsidRPr="00AE7FDD" w:rsidRDefault="00271D8C" w:rsidP="00271D8C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 celu weryfikacji zatrudniania, przez Wykonawcę lub Podwykonawcę, na podstawie umowy o pracę, osób wykonujących wskazane powyżej czynności w zakresie realizacji zamówienia, Zamawiający może żądać w szczególności:</w:t>
      </w:r>
    </w:p>
    <w:p w14:paraId="2DCDDD2E" w14:textId="77777777" w:rsidR="00271D8C" w:rsidRPr="00AE7FDD" w:rsidRDefault="00271D8C" w:rsidP="00271D8C">
      <w:pPr>
        <w:pStyle w:val="Akapitzlist"/>
        <w:numPr>
          <w:ilvl w:val="0"/>
          <w:numId w:val="34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</w:t>
      </w:r>
      <w:r w:rsidRPr="00AE7FDD">
        <w:rPr>
          <w:rFonts w:ascii="Arial Narrow" w:hAnsi="Arial Narrow"/>
          <w:sz w:val="24"/>
          <w:szCs w:val="24"/>
        </w:rPr>
        <w:t>świadczenia zatrudnionego pracownika</w:t>
      </w:r>
      <w:r>
        <w:rPr>
          <w:rFonts w:ascii="Arial Narrow" w:hAnsi="Arial Narrow"/>
          <w:sz w:val="24"/>
          <w:szCs w:val="24"/>
        </w:rPr>
        <w:t>,</w:t>
      </w:r>
    </w:p>
    <w:p w14:paraId="4DAAF857" w14:textId="77777777" w:rsidR="00271D8C" w:rsidRPr="00AE7FDD" w:rsidRDefault="00271D8C" w:rsidP="00271D8C">
      <w:pPr>
        <w:pStyle w:val="Akapitzlist"/>
        <w:numPr>
          <w:ilvl w:val="0"/>
          <w:numId w:val="34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</w:t>
      </w:r>
      <w:r w:rsidRPr="00AE7FDD">
        <w:rPr>
          <w:rFonts w:ascii="Arial Narrow" w:hAnsi="Arial Narrow"/>
          <w:sz w:val="24"/>
          <w:szCs w:val="24"/>
        </w:rPr>
        <w:t>świadczenia Wykonawcy lub Podwykonawcy o zatrudnieniu pracownika na podstawie umowy o pracę</w:t>
      </w:r>
      <w:r>
        <w:rPr>
          <w:rFonts w:ascii="Arial Narrow" w:hAnsi="Arial Narrow"/>
          <w:sz w:val="24"/>
          <w:szCs w:val="24"/>
        </w:rPr>
        <w:t>,</w:t>
      </w:r>
    </w:p>
    <w:p w14:paraId="3305F826" w14:textId="77777777" w:rsidR="00271D8C" w:rsidRPr="00AE7FDD" w:rsidRDefault="00271D8C" w:rsidP="00271D8C">
      <w:pPr>
        <w:pStyle w:val="Akapitzlist"/>
        <w:numPr>
          <w:ilvl w:val="0"/>
          <w:numId w:val="34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Pr="00AE7FDD">
        <w:rPr>
          <w:rFonts w:ascii="Arial Narrow" w:hAnsi="Arial Narrow"/>
          <w:sz w:val="24"/>
          <w:szCs w:val="24"/>
        </w:rPr>
        <w:t>oświadczonej za zgodność z oryginałem kopii umowy o pracę zatrudnionego pracownika (przy zachowaniu ochrony danych osobowych)</w:t>
      </w:r>
      <w:r>
        <w:rPr>
          <w:rFonts w:ascii="Arial Narrow" w:hAnsi="Arial Narrow"/>
          <w:sz w:val="24"/>
          <w:szCs w:val="24"/>
        </w:rPr>
        <w:t>,</w:t>
      </w:r>
    </w:p>
    <w:p w14:paraId="070D9BC8" w14:textId="77777777" w:rsidR="00271D8C" w:rsidRPr="00AE7FDD" w:rsidRDefault="00271D8C" w:rsidP="00271D8C">
      <w:pPr>
        <w:pStyle w:val="Akapitzlist"/>
        <w:numPr>
          <w:ilvl w:val="0"/>
          <w:numId w:val="34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AE7FDD">
        <w:rPr>
          <w:rFonts w:ascii="Arial Narrow" w:hAnsi="Arial Narrow"/>
          <w:sz w:val="24"/>
          <w:szCs w:val="24"/>
        </w:rPr>
        <w:t>nnych dokumentów −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r>
        <w:rPr>
          <w:rFonts w:ascii="Arial Narrow" w:hAnsi="Arial Narrow"/>
          <w:sz w:val="24"/>
          <w:szCs w:val="24"/>
        </w:rPr>
        <w:t>.</w:t>
      </w:r>
    </w:p>
    <w:p w14:paraId="301DF032" w14:textId="77777777" w:rsidR="00271D8C" w:rsidRPr="00AE7FDD" w:rsidRDefault="00271D8C" w:rsidP="00271D8C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Zamawiający wymaga złożenia przez Wykonawcę oświadczenia Wykonawcy lub Podwykonawcy (jeżeli występuje) o zatrudnieniu pracowników na podstawie umowy o pracę z chwila podpisania umowy. Pozostałe dokumenty określone w ust. 8 Wykonawca złoży Zamawiającemu, w przypadku żądania ich przez Zamawiającego, w terminie 5 dni od dnia wezwania.   </w:t>
      </w:r>
    </w:p>
    <w:p w14:paraId="07946BE9" w14:textId="77777777" w:rsidR="00271D8C" w:rsidRPr="00AE7FDD" w:rsidRDefault="00271D8C" w:rsidP="00271D8C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Przekazywane dokumenty, wymienione w ust. 8 powinny być zanonimizowane w sposób zapewniający ochronę danych osobowych pracowników, zgodnie z przepisami ustawy z dnia 10 maja 2018 r. o ochronie danych osobowych (</w:t>
      </w:r>
      <w:proofErr w:type="spellStart"/>
      <w:r w:rsidRPr="00AE7FDD">
        <w:rPr>
          <w:rFonts w:ascii="Arial Narrow" w:hAnsi="Arial Narrow"/>
          <w:sz w:val="24"/>
          <w:szCs w:val="24"/>
        </w:rPr>
        <w:t>t.j</w:t>
      </w:r>
      <w:proofErr w:type="spellEnd"/>
      <w:r w:rsidRPr="00AE7FDD">
        <w:rPr>
          <w:rFonts w:ascii="Arial Narrow" w:hAnsi="Arial Narrow"/>
          <w:sz w:val="24"/>
          <w:szCs w:val="24"/>
        </w:rPr>
        <w:t xml:space="preserve">. Dz.U. z 2019 r. poz. 1781 ze zm.). </w:t>
      </w:r>
    </w:p>
    <w:p w14:paraId="63FC7088" w14:textId="77777777" w:rsidR="00271D8C" w:rsidRPr="00AE7FDD" w:rsidRDefault="00271D8C" w:rsidP="00271D8C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Imię i nazwisko pracownika nie podlega </w:t>
      </w:r>
      <w:proofErr w:type="spellStart"/>
      <w:r w:rsidRPr="00AE7FDD">
        <w:rPr>
          <w:rFonts w:ascii="Arial Narrow" w:hAnsi="Arial Narrow"/>
          <w:sz w:val="24"/>
          <w:szCs w:val="24"/>
        </w:rPr>
        <w:t>anonimizacji</w:t>
      </w:r>
      <w:proofErr w:type="spellEnd"/>
      <w:r w:rsidRPr="00AE7FDD">
        <w:rPr>
          <w:rFonts w:ascii="Arial Narrow" w:hAnsi="Arial Narrow"/>
          <w:sz w:val="24"/>
          <w:szCs w:val="24"/>
        </w:rPr>
        <w:t xml:space="preserve">. </w:t>
      </w:r>
    </w:p>
    <w:p w14:paraId="6675F5A9" w14:textId="77777777" w:rsidR="00271D8C" w:rsidRPr="00AE7FDD" w:rsidRDefault="00271D8C" w:rsidP="00271D8C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 tytułu niespełnienia przez Wykonawcę lub Podwykonawcę wymogu zatrudnienia na podstawie umowy o pracę osób wykonujących wskazane w ust. 7 czynności </w:t>
      </w:r>
      <w:r>
        <w:rPr>
          <w:rFonts w:ascii="Arial Narrow" w:hAnsi="Arial Narrow"/>
          <w:sz w:val="24"/>
          <w:szCs w:val="24"/>
        </w:rPr>
        <w:t>Z</w:t>
      </w:r>
      <w:r w:rsidRPr="00AE7FDD">
        <w:rPr>
          <w:rFonts w:ascii="Arial Narrow" w:hAnsi="Arial Narrow"/>
          <w:sz w:val="24"/>
          <w:szCs w:val="24"/>
        </w:rPr>
        <w:t>amawiający przewiduje sankcję w postaci obowiązku zapłaty przez Wykonawcę kary umownej w wysokości określonej w § 1</w:t>
      </w:r>
      <w:r>
        <w:rPr>
          <w:rFonts w:ascii="Arial Narrow" w:hAnsi="Arial Narrow"/>
          <w:sz w:val="24"/>
          <w:szCs w:val="24"/>
        </w:rPr>
        <w:t>5</w:t>
      </w:r>
      <w:r w:rsidRPr="00AE7FDD">
        <w:rPr>
          <w:rFonts w:ascii="Arial Narrow" w:hAnsi="Arial Narrow"/>
          <w:sz w:val="24"/>
          <w:szCs w:val="24"/>
        </w:rPr>
        <w:t xml:space="preserve"> ust. 1 pkt. 8) umowy.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 pracę osób wykonujących wskazane w ust. 7 czynności. </w:t>
      </w:r>
    </w:p>
    <w:p w14:paraId="565E2F95" w14:textId="77777777" w:rsidR="00271D8C" w:rsidRPr="00AE7FDD" w:rsidRDefault="00271D8C" w:rsidP="00271D8C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Roboty będą wykonane przy użyciu fabrycznie nowych materiałów Wykonawcy. Użyte do wykonania przedmiotu umowy materiały, surowce i wyroby, muszą spełniać wymagania określone w SWZ </w:t>
      </w:r>
      <w:r w:rsidRPr="00AE7FDD">
        <w:rPr>
          <w:rFonts w:ascii="Arial Narrow" w:hAnsi="Arial Narrow"/>
          <w:sz w:val="24"/>
          <w:szCs w:val="24"/>
        </w:rPr>
        <w:lastRenderedPageBreak/>
        <w:t xml:space="preserve">i dokumentacji projektowej oraz wszelkie inne wymagania wynikające z obowiązujących przepisów prawa, a w szczególności muszą spełniać określone w art. 10 ustawy z dnia 7 lipca 1994 r. Prawo Budowlane </w:t>
      </w:r>
      <w:r w:rsidRPr="003A7CDC">
        <w:rPr>
          <w:rFonts w:ascii="Arial Narrow" w:hAnsi="Arial Narrow"/>
          <w:sz w:val="24"/>
          <w:szCs w:val="24"/>
        </w:rPr>
        <w:t>(</w:t>
      </w:r>
      <w:proofErr w:type="spellStart"/>
      <w:r w:rsidRPr="00403FFF">
        <w:rPr>
          <w:rFonts w:ascii="Arial Narrow" w:hAnsi="Arial Narrow"/>
          <w:sz w:val="24"/>
          <w:szCs w:val="24"/>
        </w:rPr>
        <w:t>t.j</w:t>
      </w:r>
      <w:proofErr w:type="spellEnd"/>
      <w:r w:rsidRPr="00403FFF">
        <w:rPr>
          <w:rFonts w:ascii="Arial Narrow" w:hAnsi="Arial Narrow"/>
          <w:sz w:val="24"/>
          <w:szCs w:val="24"/>
        </w:rPr>
        <w:t>. Dz. U. z 2025 r. poz. 418</w:t>
      </w:r>
      <w:r w:rsidRPr="003A7CDC"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 xml:space="preserve"> </w:t>
      </w:r>
      <w:r w:rsidRPr="00AE7FDD">
        <w:rPr>
          <w:rFonts w:ascii="Arial Narrow" w:hAnsi="Arial Narrow"/>
          <w:sz w:val="24"/>
          <w:szCs w:val="24"/>
        </w:rPr>
        <w:t xml:space="preserve">zwanej dalej ustawą Pb, wymogi wyrobów dopuszczonych do obrotu i stosowania w budownictwie. </w:t>
      </w:r>
    </w:p>
    <w:p w14:paraId="76544323" w14:textId="77777777" w:rsidR="00271D8C" w:rsidRPr="00AE7FDD" w:rsidRDefault="00271D8C" w:rsidP="00271D8C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Wszystkie ewentualne nazwy wyrobów (urządzeń, materiałów, surowców) użyte w dokumentacji projektowej, specyfikacji technicznej, przedmiarach robót są podane przykładowo i określają jedynie minimalne oczekiwane parametry jakościowe oraz wymagany standard.</w:t>
      </w:r>
    </w:p>
    <w:p w14:paraId="19A09805" w14:textId="77777777" w:rsidR="00271D8C" w:rsidRPr="00AE7FDD" w:rsidRDefault="00271D8C" w:rsidP="00271D8C">
      <w:pPr>
        <w:spacing w:after="0"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§ 4.</w:t>
      </w:r>
    </w:p>
    <w:p w14:paraId="40F4A67F" w14:textId="77777777" w:rsidR="00271D8C" w:rsidRPr="00AE7FDD" w:rsidRDefault="00271D8C" w:rsidP="00271D8C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Termin realizacji umowy</w:t>
      </w:r>
    </w:p>
    <w:p w14:paraId="04A43633" w14:textId="77777777" w:rsidR="00271D8C" w:rsidRDefault="00271D8C" w:rsidP="00271D8C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Wykonawca zobowiązuje się do wykonania</w:t>
      </w:r>
      <w:r>
        <w:rPr>
          <w:rFonts w:ascii="Arial Narrow" w:hAnsi="Arial Narrow"/>
          <w:sz w:val="24"/>
          <w:szCs w:val="24"/>
        </w:rPr>
        <w:t>:</w:t>
      </w:r>
    </w:p>
    <w:p w14:paraId="2ABFF0C2" w14:textId="297B220E" w:rsidR="00271D8C" w:rsidRPr="00D15798" w:rsidRDefault="00271D8C" w:rsidP="00271D8C">
      <w:pPr>
        <w:pStyle w:val="Akapitzlist"/>
        <w:numPr>
          <w:ilvl w:val="0"/>
          <w:numId w:val="44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D15798">
        <w:rPr>
          <w:rFonts w:ascii="Arial Narrow" w:hAnsi="Arial Narrow"/>
          <w:sz w:val="24"/>
          <w:szCs w:val="24"/>
        </w:rPr>
        <w:t xml:space="preserve">kosztorysu o którym mowa w §2 w terminie </w:t>
      </w:r>
      <w:r>
        <w:rPr>
          <w:rFonts w:ascii="Arial Narrow" w:hAnsi="Arial Narrow"/>
          <w:sz w:val="24"/>
          <w:szCs w:val="24"/>
        </w:rPr>
        <w:t>5</w:t>
      </w:r>
      <w:r w:rsidRPr="00D15798">
        <w:rPr>
          <w:rFonts w:ascii="Arial Narrow" w:hAnsi="Arial Narrow"/>
          <w:sz w:val="24"/>
          <w:szCs w:val="24"/>
        </w:rPr>
        <w:t xml:space="preserve"> dni od dnia zawarcia niniejszej umowy,</w:t>
      </w:r>
    </w:p>
    <w:p w14:paraId="20841F17" w14:textId="6F38B31F" w:rsidR="00271D8C" w:rsidRPr="00AE7FDD" w:rsidRDefault="00271D8C" w:rsidP="00271D8C">
      <w:pPr>
        <w:pStyle w:val="Akapitzlist"/>
        <w:numPr>
          <w:ilvl w:val="0"/>
          <w:numId w:val="44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przedmiotu umowy </w:t>
      </w:r>
      <w:r>
        <w:rPr>
          <w:rFonts w:ascii="Arial Narrow" w:hAnsi="Arial Narrow" w:hint="eastAsia"/>
          <w:sz w:val="24"/>
          <w:szCs w:val="24"/>
        </w:rPr>
        <w:t>określonego</w:t>
      </w:r>
      <w:r>
        <w:rPr>
          <w:rFonts w:ascii="Arial Narrow" w:hAnsi="Arial Narrow"/>
          <w:sz w:val="24"/>
          <w:szCs w:val="24"/>
        </w:rPr>
        <w:t xml:space="preserve"> §3 </w:t>
      </w:r>
      <w:r w:rsidRPr="00AE7FDD">
        <w:rPr>
          <w:rFonts w:ascii="Arial Narrow" w:hAnsi="Arial Narrow"/>
          <w:sz w:val="24"/>
          <w:szCs w:val="24"/>
        </w:rPr>
        <w:t xml:space="preserve">w terminie </w:t>
      </w:r>
      <w:r>
        <w:rPr>
          <w:rFonts w:ascii="Arial Narrow" w:hAnsi="Arial Narrow"/>
          <w:sz w:val="24"/>
          <w:szCs w:val="24"/>
        </w:rPr>
        <w:t>do 240</w:t>
      </w:r>
      <w:r w:rsidRPr="00AE7FDD">
        <w:rPr>
          <w:rFonts w:ascii="Arial Narrow" w:hAnsi="Arial Narrow"/>
          <w:sz w:val="24"/>
          <w:szCs w:val="24"/>
        </w:rPr>
        <w:t xml:space="preserve"> dni od dnia podpisania umowy.</w:t>
      </w:r>
    </w:p>
    <w:p w14:paraId="07A97C51" w14:textId="77777777" w:rsidR="00271D8C" w:rsidRPr="00321295" w:rsidRDefault="00271D8C" w:rsidP="00271D8C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21295">
        <w:rPr>
          <w:rFonts w:ascii="Arial Narrow" w:hAnsi="Arial Narrow"/>
          <w:sz w:val="24"/>
          <w:szCs w:val="24"/>
        </w:rPr>
        <w:t>Rozpoczęcie robót ustala się od dnia podpisania umowy.</w:t>
      </w:r>
    </w:p>
    <w:p w14:paraId="0C12E36E" w14:textId="77777777" w:rsidR="00271D8C" w:rsidRPr="00AE7FDD" w:rsidRDefault="00271D8C" w:rsidP="00271D8C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Przez wykonanie przedmiotu umowy określonego w § 3 umowy należy rozumieć pisemne zgłoszenie Zamawiającemu gotowości do odbioru końcowego zadania. </w:t>
      </w:r>
    </w:p>
    <w:p w14:paraId="4BABA8AF" w14:textId="77777777" w:rsidR="00271D8C" w:rsidRPr="00AE7FDD" w:rsidRDefault="00271D8C" w:rsidP="00271D8C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Przez zakończenie przedmiotu umowy rozumie się dokonanie bez zastrzeżeń odbioru końcowego, przekazanie Zamawiającemu wszystkich znajdujących się w posiadaniu Wykonawcy dokumentów, określonych co do rodzaju w § 10 niniejszej umowy. </w:t>
      </w:r>
    </w:p>
    <w:p w14:paraId="1373247C" w14:textId="77777777" w:rsidR="00271D8C" w:rsidRDefault="00271D8C" w:rsidP="00271D8C">
      <w:pPr>
        <w:spacing w:after="0" w:line="276" w:lineRule="auto"/>
        <w:ind w:left="357"/>
        <w:jc w:val="center"/>
        <w:rPr>
          <w:rFonts w:ascii="Arial Narrow" w:hAnsi="Arial Narrow"/>
          <w:sz w:val="24"/>
          <w:szCs w:val="24"/>
        </w:rPr>
      </w:pPr>
    </w:p>
    <w:p w14:paraId="434B5388" w14:textId="77777777" w:rsidR="00271D8C" w:rsidRDefault="00271D8C" w:rsidP="00271D8C">
      <w:pPr>
        <w:spacing w:after="0" w:line="276" w:lineRule="auto"/>
        <w:ind w:left="357"/>
        <w:jc w:val="center"/>
        <w:rPr>
          <w:rFonts w:ascii="Arial Narrow" w:hAnsi="Arial Narrow"/>
          <w:sz w:val="24"/>
          <w:szCs w:val="24"/>
        </w:rPr>
      </w:pPr>
    </w:p>
    <w:p w14:paraId="3BD061DF" w14:textId="77777777" w:rsidR="00271D8C" w:rsidRPr="00AE7FDD" w:rsidRDefault="00271D8C" w:rsidP="00271D8C">
      <w:pPr>
        <w:spacing w:after="0" w:line="276" w:lineRule="auto"/>
        <w:ind w:left="357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§ 5 </w:t>
      </w:r>
    </w:p>
    <w:p w14:paraId="44477D35" w14:textId="77777777" w:rsidR="00271D8C" w:rsidRPr="00AE7FDD" w:rsidRDefault="00271D8C" w:rsidP="00271D8C">
      <w:pPr>
        <w:spacing w:line="276" w:lineRule="auto"/>
        <w:ind w:left="357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Wynagrodzenie i sposób rozliczeń </w:t>
      </w:r>
    </w:p>
    <w:p w14:paraId="059B21E4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Strony ustalają, że obowiązującą je formą rozliczenia jest wynagrodzenie ryczałtowe. </w:t>
      </w:r>
    </w:p>
    <w:p w14:paraId="2B6FCDD1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Za wykonanie przedmiotu umowy określonego w § 3 umowy, strony ustalają wynagrodzenie w łącznej kwocie </w:t>
      </w:r>
      <w:r>
        <w:rPr>
          <w:rFonts w:ascii="Arial Narrow" w:hAnsi="Arial Narrow"/>
          <w:sz w:val="24"/>
          <w:szCs w:val="24"/>
        </w:rPr>
        <w:t>………………………….</w:t>
      </w:r>
      <w:r w:rsidRPr="00AE7FDD">
        <w:rPr>
          <w:rFonts w:ascii="Arial Narrow" w:hAnsi="Arial Narrow"/>
          <w:sz w:val="24"/>
          <w:szCs w:val="24"/>
        </w:rPr>
        <w:t xml:space="preserve"> zł netto (słownie: </w:t>
      </w:r>
      <w:r>
        <w:rPr>
          <w:rFonts w:ascii="Arial Narrow" w:hAnsi="Arial Narrow"/>
          <w:sz w:val="24"/>
          <w:szCs w:val="24"/>
        </w:rPr>
        <w:t>…………………..</w:t>
      </w:r>
      <w:r w:rsidRPr="00AE7FD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złotych 00</w:t>
      </w:r>
      <w:r w:rsidRPr="00AE7FDD">
        <w:rPr>
          <w:rFonts w:ascii="Arial Narrow" w:hAnsi="Arial Narrow"/>
          <w:sz w:val="24"/>
          <w:szCs w:val="24"/>
        </w:rPr>
        <w:t>/100</w:t>
      </w:r>
      <w:r>
        <w:rPr>
          <w:rFonts w:ascii="Arial Narrow" w:hAnsi="Arial Narrow"/>
          <w:sz w:val="24"/>
          <w:szCs w:val="24"/>
        </w:rPr>
        <w:t>)</w:t>
      </w:r>
      <w:r w:rsidRPr="00AE7FDD">
        <w:rPr>
          <w:rFonts w:ascii="Arial Narrow" w:hAnsi="Arial Narrow"/>
          <w:sz w:val="24"/>
          <w:szCs w:val="24"/>
        </w:rPr>
        <w:t xml:space="preserve">, plus należny podatek VAT w wysokości </w:t>
      </w:r>
      <w:r>
        <w:rPr>
          <w:rFonts w:ascii="Arial Narrow" w:hAnsi="Arial Narrow"/>
          <w:sz w:val="24"/>
          <w:szCs w:val="24"/>
        </w:rPr>
        <w:t>…………….</w:t>
      </w:r>
      <w:r w:rsidRPr="00AE7FDD">
        <w:rPr>
          <w:rFonts w:ascii="Arial Narrow" w:hAnsi="Arial Narrow"/>
          <w:sz w:val="24"/>
          <w:szCs w:val="24"/>
        </w:rPr>
        <w:t xml:space="preserve"> zł (słownie</w:t>
      </w:r>
      <w:r>
        <w:rPr>
          <w:rFonts w:ascii="Arial Narrow" w:hAnsi="Arial Narrow"/>
          <w:sz w:val="24"/>
          <w:szCs w:val="24"/>
        </w:rPr>
        <w:t>: ………………………</w:t>
      </w:r>
      <w:r w:rsidRPr="00AE7FDD">
        <w:rPr>
          <w:rFonts w:ascii="Arial Narrow" w:hAnsi="Arial Narrow"/>
          <w:sz w:val="24"/>
          <w:szCs w:val="24"/>
        </w:rPr>
        <w:t xml:space="preserve">złotych </w:t>
      </w:r>
      <w:r>
        <w:rPr>
          <w:rFonts w:ascii="Arial Narrow" w:hAnsi="Arial Narrow"/>
          <w:sz w:val="24"/>
          <w:szCs w:val="24"/>
        </w:rPr>
        <w:t>00</w:t>
      </w:r>
      <w:r w:rsidRPr="00AE7FDD">
        <w:rPr>
          <w:rFonts w:ascii="Arial Narrow" w:hAnsi="Arial Narrow"/>
          <w:sz w:val="24"/>
          <w:szCs w:val="24"/>
        </w:rPr>
        <w:t xml:space="preserve">/100). Łącznie wynagrodzenie wynosi </w:t>
      </w:r>
      <w:r>
        <w:rPr>
          <w:rFonts w:ascii="Arial Narrow" w:hAnsi="Arial Narrow"/>
          <w:sz w:val="24"/>
          <w:szCs w:val="24"/>
        </w:rPr>
        <w:t>………………</w:t>
      </w:r>
      <w:r w:rsidRPr="00AE7FDD">
        <w:rPr>
          <w:rFonts w:ascii="Arial Narrow" w:hAnsi="Arial Narrow"/>
          <w:sz w:val="24"/>
          <w:szCs w:val="24"/>
        </w:rPr>
        <w:t xml:space="preserve"> zł brutto, (słownie: </w:t>
      </w:r>
      <w:r>
        <w:rPr>
          <w:rFonts w:ascii="Arial Narrow" w:hAnsi="Arial Narrow"/>
          <w:sz w:val="24"/>
          <w:szCs w:val="24"/>
        </w:rPr>
        <w:t>………………….</w:t>
      </w:r>
      <w:r w:rsidRPr="00AE7FDD">
        <w:rPr>
          <w:rFonts w:ascii="Arial Narrow" w:hAnsi="Arial Narrow"/>
          <w:sz w:val="24"/>
          <w:szCs w:val="24"/>
        </w:rPr>
        <w:t xml:space="preserve"> złotych </w:t>
      </w:r>
      <w:r>
        <w:rPr>
          <w:rFonts w:ascii="Arial Narrow" w:hAnsi="Arial Narrow"/>
          <w:sz w:val="24"/>
          <w:szCs w:val="24"/>
        </w:rPr>
        <w:t>00</w:t>
      </w:r>
      <w:r w:rsidRPr="00AE7FDD">
        <w:rPr>
          <w:rFonts w:ascii="Arial Narrow" w:hAnsi="Arial Narrow"/>
          <w:sz w:val="24"/>
          <w:szCs w:val="24"/>
        </w:rPr>
        <w:t>/100), wynikające ze złożonej oferty w postępowaniu o udzielenie zamówienia publicznego prowadzonego w trybie podstawowym bez negocjacji.</w:t>
      </w:r>
    </w:p>
    <w:p w14:paraId="7B37A848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Wynagrodzenie określone w ust. </w:t>
      </w:r>
      <w:r>
        <w:rPr>
          <w:rFonts w:ascii="Arial Narrow" w:hAnsi="Arial Narrow"/>
          <w:sz w:val="24"/>
          <w:szCs w:val="24"/>
        </w:rPr>
        <w:t xml:space="preserve">2 </w:t>
      </w:r>
      <w:r w:rsidRPr="00AE7FDD">
        <w:rPr>
          <w:rFonts w:ascii="Arial Narrow" w:hAnsi="Arial Narrow"/>
          <w:sz w:val="24"/>
          <w:szCs w:val="24"/>
        </w:rPr>
        <w:t xml:space="preserve">zawiera wszystkie koszty związane z realizacją przedmiotu umowy, </w:t>
      </w:r>
      <w:r>
        <w:rPr>
          <w:rFonts w:ascii="Arial Narrow" w:hAnsi="Arial Narrow"/>
          <w:sz w:val="24"/>
          <w:szCs w:val="24"/>
        </w:rPr>
        <w:t xml:space="preserve">w tym sporządzenie kosztorysu wskazanego w </w:t>
      </w:r>
      <w:r w:rsidRPr="00AE7FDD">
        <w:rPr>
          <w:rFonts w:ascii="Arial Narrow" w:hAnsi="Arial Narrow"/>
          <w:sz w:val="24"/>
          <w:szCs w:val="24"/>
        </w:rPr>
        <w:t>§</w:t>
      </w:r>
      <w:r>
        <w:rPr>
          <w:rFonts w:ascii="Arial Narrow" w:hAnsi="Arial Narrow"/>
          <w:sz w:val="24"/>
          <w:szCs w:val="24"/>
        </w:rPr>
        <w:t xml:space="preserve">2 oraz </w:t>
      </w:r>
      <w:r w:rsidRPr="00AE7FDD">
        <w:rPr>
          <w:rFonts w:ascii="Arial Narrow" w:hAnsi="Arial Narrow"/>
          <w:sz w:val="24"/>
          <w:szCs w:val="24"/>
        </w:rPr>
        <w:t>wynikające wprost z materiałów określonych w § 3 ust. 4 i 5, jak również w nich nie ujęte, a niezbędne do wykonania przedmiotu umowy.</w:t>
      </w:r>
    </w:p>
    <w:p w14:paraId="213FDECD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Ustala się, że wynagrodzenie Wykonawcy uwzględnia wszystkie obowiązujące w Polsce podatki, włącznie z podatkiem VAT oraz opłaty celne i inne opłaty związane z wykonywaniem przedmiotu umowy.</w:t>
      </w:r>
    </w:p>
    <w:p w14:paraId="2A530FB4" w14:textId="6D3C9FCC" w:rsidR="00271D8C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Rozliczenie wynagrodzenia za wykonanie przedmiotu umowy nastąpi na podstawie </w:t>
      </w:r>
      <w:r>
        <w:rPr>
          <w:rFonts w:ascii="Arial Narrow" w:hAnsi="Arial Narrow"/>
          <w:sz w:val="24"/>
          <w:szCs w:val="24"/>
        </w:rPr>
        <w:t>faktur:</w:t>
      </w:r>
    </w:p>
    <w:p w14:paraId="4F8E2CD4" w14:textId="22DC6CC9" w:rsidR="00271D8C" w:rsidRDefault="00271D8C" w:rsidP="00271D8C">
      <w:pPr>
        <w:pStyle w:val="Akapitzlist"/>
        <w:numPr>
          <w:ilvl w:val="0"/>
          <w:numId w:val="47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 faktur przejściowych, przy czym pierwszej wystawionej po co najmniej 20 dniach od rozpoczęcia realizacji umowy i podpisaniu przez Strony protokołu częściowego odbioru robót – zgodnie z harmonogramem o którym mowa w §2 ust. 4., zaś terminy kolejnych zostaną uzgodnione w </w:t>
      </w:r>
      <w:r>
        <w:rPr>
          <w:rFonts w:ascii="Arial Narrow" w:hAnsi="Arial Narrow"/>
          <w:sz w:val="24"/>
          <w:szCs w:val="24"/>
        </w:rPr>
        <w:lastRenderedPageBreak/>
        <w:t>harmonogramie. Kwota na jaką zostanie wystawiona faktura będzie zgodna z rozmiarem wykonanych prac, tj. w przypadku wykonania np. 50% prac Wykonawca może wystawić fakturę na kwotę stanowiącą 50% wynagrodzenia wskazanego w ust. 2,</w:t>
      </w:r>
    </w:p>
    <w:p w14:paraId="1C5AA2F3" w14:textId="77777777" w:rsidR="00271D8C" w:rsidRPr="003F23C4" w:rsidRDefault="00271D8C" w:rsidP="00271D8C">
      <w:pPr>
        <w:pStyle w:val="Akapitzlist"/>
        <w:numPr>
          <w:ilvl w:val="0"/>
          <w:numId w:val="47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3F23C4">
        <w:rPr>
          <w:rFonts w:ascii="Arial Narrow" w:hAnsi="Arial Narrow"/>
          <w:sz w:val="24"/>
          <w:szCs w:val="24"/>
        </w:rPr>
        <w:t xml:space="preserve">faktury końcowej wystawionej po odbiorze końcowym i podpisaniu przez Zamawiającego protokołu odbioru końcowego robót. W przypadku stwierdzenia braków przy odbiorze końcowym zadania, Wykonawca ma prawo do wystawienia faktury po protokolarnym potwierdzeniu przez Zamawiającego ich usunięcia. </w:t>
      </w:r>
      <w:r>
        <w:rPr>
          <w:rFonts w:ascii="Arial Narrow" w:hAnsi="Arial Narrow"/>
          <w:sz w:val="24"/>
          <w:szCs w:val="24"/>
        </w:rPr>
        <w:t>Kwota na jaką zostanie wystawiona faktura stanowi pozostałą część wynagrodzenia Wykonawcy wskazanego w ust. 2.</w:t>
      </w:r>
    </w:p>
    <w:p w14:paraId="16A850CE" w14:textId="33856CCF" w:rsidR="00271D8C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szczególnych przypadkach, jeżeli Zamawiający wyrazi zgodę, jest możliwość wystawienia dodatkowej faktury przejściowej na zasadach określonych w ust. 5 pkt. 1). </w:t>
      </w:r>
    </w:p>
    <w:p w14:paraId="5C2A0743" w14:textId="7026AC2E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Wykonawca zobowiązany jest dołączyć do faktury niebudzący wątpliwości dowód (w szczególności oświadczenie Podwykonawców lub dalszych Podwykonawców lub bankowe potwierdzenie realizacji płatności na rzecz Podwykonawców lub dalszych Podwykonawców</w:t>
      </w:r>
      <w:r>
        <w:rPr>
          <w:rFonts w:ascii="Arial Narrow" w:hAnsi="Arial Narrow"/>
          <w:sz w:val="24"/>
          <w:szCs w:val="24"/>
        </w:rPr>
        <w:t>)</w:t>
      </w:r>
      <w:r w:rsidRPr="00AE7FDD">
        <w:rPr>
          <w:rFonts w:ascii="Arial Narrow" w:hAnsi="Arial Narrow"/>
          <w:sz w:val="24"/>
          <w:szCs w:val="24"/>
        </w:rPr>
        <w:t>, że dokonał zapłaty wymagalnego wynagrodzenia Podwykonawc</w:t>
      </w:r>
      <w:r>
        <w:rPr>
          <w:rFonts w:ascii="Arial Narrow" w:hAnsi="Arial Narrow"/>
          <w:sz w:val="24"/>
          <w:szCs w:val="24"/>
        </w:rPr>
        <w:t>y</w:t>
      </w:r>
      <w:r w:rsidRPr="00AE7FDD">
        <w:rPr>
          <w:rFonts w:ascii="Arial Narrow" w:hAnsi="Arial Narrow"/>
          <w:sz w:val="24"/>
          <w:szCs w:val="24"/>
        </w:rPr>
        <w:t xml:space="preserve"> lub dalszemu Podwykonawcy.</w:t>
      </w:r>
    </w:p>
    <w:p w14:paraId="53657E04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 przypadku nieprzedstawienia przez Wykonawcę wszystkich dowodów zapłaty, o których mowa w ust. 6, wstrzymuje się odpowiednio wypłatę należnego wynagrodzenia za odebrane roboty budowlane, w części równej sumie kwot wynikających z nieprzedstawionych dowodów zapłaty.</w:t>
      </w:r>
    </w:p>
    <w:p w14:paraId="77A02FC6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Zapłata wynagrodzenia należnego Wykonawcy </w:t>
      </w:r>
      <w:r>
        <w:rPr>
          <w:rFonts w:ascii="Arial Narrow" w:hAnsi="Arial Narrow"/>
          <w:sz w:val="24"/>
          <w:szCs w:val="24"/>
        </w:rPr>
        <w:t>nastąpi</w:t>
      </w:r>
      <w:r w:rsidRPr="00AE7FDD">
        <w:rPr>
          <w:rFonts w:ascii="Arial Narrow" w:hAnsi="Arial Narrow"/>
          <w:sz w:val="24"/>
          <w:szCs w:val="24"/>
        </w:rPr>
        <w:t xml:space="preserve"> na rachunek bankowy Wykonawcy, wskazany na fakturze w terminie maksymalnie 30 dni od daty otrzymania przez Zamawiającego prawidłowo wystawionej faktury VAT, jednak nie wcześniej niż po przedstawieniu przez Wykonawcę Zamawiającemu dokumentów, o których mowa w ust. 6. </w:t>
      </w:r>
    </w:p>
    <w:p w14:paraId="5755B457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Za termin zapłaty przyjmuje się datę obciążenia przez bank rachunku Zamawiającego. </w:t>
      </w:r>
    </w:p>
    <w:p w14:paraId="0DF45FBA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7309082E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Wynagrodzenie, o którym mowa w ust. 10,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</w:t>
      </w:r>
    </w:p>
    <w:p w14:paraId="3C8BD3F5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Bezpośrednia zapłata obejmuje wyłącznie należne wynagrodzenie, bez odsetek, należnych Podwykonawcy lub dalszemu Podwykonawcy.</w:t>
      </w:r>
    </w:p>
    <w:p w14:paraId="5B4F3299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Zamawiający, przed dokonaniem bezpośredniej zapłaty, umożliwi Wykonawcy zgłoszenie pisemnie uwag dotyczących zasadności bezpośredniej zapłaty wynagrodzenia Podwykonawcy lub dalszemu Podwykonawcy.</w:t>
      </w:r>
    </w:p>
    <w:p w14:paraId="0854F432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Wykonawca w terminie 7 dni od poinformowania go o zamiarze bezpośredniej zapłaty przez Zamawiającego Podwykonawcy lub dalszemu Podwykonawcy może wnieść w formie pisemnej uwagi dotyczące zasadności bezpośredniej zapłaty wynagrodzenia Podwykonawcy lub dalszemu </w:t>
      </w:r>
      <w:r w:rsidRPr="00AE7FDD">
        <w:rPr>
          <w:rFonts w:ascii="Arial Narrow" w:hAnsi="Arial Narrow"/>
          <w:sz w:val="24"/>
          <w:szCs w:val="24"/>
        </w:rPr>
        <w:lastRenderedPageBreak/>
        <w:t>Podwykonawcy. W uwagach nie można powoływać się na potrącenie roszczeń Wykonawcy względem Podwykonawcy niezwiązanych z realizacją umowy o podwykonawstwo.</w:t>
      </w:r>
    </w:p>
    <w:p w14:paraId="3E28E91F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Zamawiający, w razie wniesienia przez Wykonawcę w formie pisemnej uwag w określonym w ust. 14 terminie, może: </w:t>
      </w:r>
    </w:p>
    <w:p w14:paraId="428424A0" w14:textId="77777777" w:rsidR="00271D8C" w:rsidRPr="00AE7FDD" w:rsidRDefault="00271D8C" w:rsidP="00271D8C">
      <w:pPr>
        <w:pStyle w:val="Akapitzlist"/>
        <w:numPr>
          <w:ilvl w:val="0"/>
          <w:numId w:val="18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nie dokonać bezpośredniej zapłaty wynagrodzenia Podwykonawcy lub dalszemu Podwykonawcy, jeżeli Wykonawca wykaże niezasadność takiej zapłaty albo </w:t>
      </w:r>
    </w:p>
    <w:p w14:paraId="627DEA36" w14:textId="77777777" w:rsidR="00271D8C" w:rsidRPr="00AE7FDD" w:rsidRDefault="00271D8C" w:rsidP="00271D8C">
      <w:pPr>
        <w:pStyle w:val="Akapitzlist"/>
        <w:numPr>
          <w:ilvl w:val="0"/>
          <w:numId w:val="18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złożyć do depozytu sądowego kwotę potrzebną na pokrycie wynagrodzenia Podwykonawcy lub dalszego Podwykonawcy, w przypadku istnienia zasadniczej wątpliwości Zamawiającego co do wysokości należnej zapłaty lub podmiotu, któremu płatność się należy, albo </w:t>
      </w:r>
    </w:p>
    <w:p w14:paraId="138EFC87" w14:textId="77777777" w:rsidR="00271D8C" w:rsidRPr="00AE7FDD" w:rsidRDefault="00271D8C" w:rsidP="00271D8C">
      <w:pPr>
        <w:pStyle w:val="Akapitzlist"/>
        <w:numPr>
          <w:ilvl w:val="0"/>
          <w:numId w:val="18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dokonać bezpośredniej zapłaty wynagrodzenia Podwykonawcy lub dalszemu Podwykonawcy, jeżeli Podwykonawca lub dalszy Podwykonawca wykaże zasadność takiej zapłaty. </w:t>
      </w:r>
    </w:p>
    <w:p w14:paraId="6F7A7186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 przypadku dokonania bezpośredniej zapłaty Podwykonawcy lub dalszemu Podwykonawcy Zamawiający potrąci kwotę wypłaconego wynagrodzenia z wynagrodzenia należnego Wykonawcy. </w:t>
      </w:r>
    </w:p>
    <w:p w14:paraId="47622182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Konieczność wielokrotnego dokonywania bezpośredniej zapłaty Podwykonawcy lub dalszemu Podwykonawcy lub konieczność dokonania bezpośrednich zapłat na sumę większą niż 5 % wartości umowy może stanowić podstawę do odstąpienia od umowy. </w:t>
      </w:r>
    </w:p>
    <w:p w14:paraId="1AAC4D93" w14:textId="77777777" w:rsidR="00271D8C" w:rsidRPr="00AE7FDD" w:rsidRDefault="00271D8C" w:rsidP="00271D8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Zamawiający może skorzystać z prawa do odstąpienia od niniejszej umowy w terminie 30 dni, od dnia w którym dokonana przez niego zapłata bezpośrednia przekroczyła wskazaną w ust. 17 wartość albo w przypadku dokonania czwartej zapłaty bezpośredniej. </w:t>
      </w:r>
    </w:p>
    <w:p w14:paraId="5F28AF9B" w14:textId="77777777" w:rsidR="00271D8C" w:rsidRPr="00AE7FDD" w:rsidRDefault="00271D8C" w:rsidP="00271D8C">
      <w:pPr>
        <w:spacing w:after="0" w:line="276" w:lineRule="auto"/>
        <w:ind w:left="357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§ 6.</w:t>
      </w:r>
    </w:p>
    <w:p w14:paraId="36E5B7C8" w14:textId="77777777" w:rsidR="00271D8C" w:rsidRPr="00AE7FDD" w:rsidRDefault="00271D8C" w:rsidP="00271D8C">
      <w:pPr>
        <w:spacing w:line="276" w:lineRule="auto"/>
        <w:ind w:left="360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Obowiązki Zamawiającego</w:t>
      </w:r>
    </w:p>
    <w:p w14:paraId="25C851C5" w14:textId="77777777" w:rsidR="00271D8C" w:rsidRPr="00AE7FDD" w:rsidRDefault="00271D8C" w:rsidP="00271D8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Do obowiązków Zamawiającego należy: </w:t>
      </w:r>
    </w:p>
    <w:p w14:paraId="10F5AB71" w14:textId="77777777" w:rsidR="00271D8C" w:rsidRPr="00AE7FDD" w:rsidRDefault="00271D8C" w:rsidP="00271D8C">
      <w:pPr>
        <w:pStyle w:val="Akapitzlist"/>
        <w:numPr>
          <w:ilvl w:val="0"/>
          <w:numId w:val="19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Pr="00AE7FDD">
        <w:rPr>
          <w:rFonts w:ascii="Arial Narrow" w:hAnsi="Arial Narrow"/>
          <w:sz w:val="24"/>
          <w:szCs w:val="24"/>
        </w:rPr>
        <w:t>rotokolarne przekazanie terenu budowy, nie później niż w dniu następnym od dnia zawarcia umowy (z wyłączeniem sobót i dni wolnych od pracy w rozumieniu ustawy z dnia 18 stycznia 1951 r. o dniach wolnych od pracy (</w:t>
      </w:r>
      <w:proofErr w:type="spellStart"/>
      <w:r w:rsidRPr="00AE7FDD">
        <w:rPr>
          <w:rFonts w:ascii="Arial Narrow" w:hAnsi="Arial Narrow"/>
          <w:sz w:val="24"/>
          <w:szCs w:val="24"/>
        </w:rPr>
        <w:t>t.j</w:t>
      </w:r>
      <w:proofErr w:type="spellEnd"/>
      <w:r w:rsidRPr="00AE7FDD">
        <w:rPr>
          <w:rFonts w:ascii="Arial Narrow" w:hAnsi="Arial Narrow"/>
          <w:sz w:val="24"/>
          <w:szCs w:val="24"/>
        </w:rPr>
        <w:t>. Dz. U. z 202</w:t>
      </w:r>
      <w:r>
        <w:rPr>
          <w:rFonts w:ascii="Arial Narrow" w:hAnsi="Arial Narrow"/>
          <w:sz w:val="24"/>
          <w:szCs w:val="24"/>
        </w:rPr>
        <w:t>5</w:t>
      </w:r>
      <w:r w:rsidRPr="00AE7FDD">
        <w:rPr>
          <w:rFonts w:ascii="Arial Narrow" w:hAnsi="Arial Narrow"/>
          <w:sz w:val="24"/>
          <w:szCs w:val="24"/>
        </w:rPr>
        <w:t xml:space="preserve"> poz. </w:t>
      </w:r>
      <w:r>
        <w:rPr>
          <w:rFonts w:ascii="Arial Narrow" w:hAnsi="Arial Narrow"/>
          <w:sz w:val="24"/>
          <w:szCs w:val="24"/>
        </w:rPr>
        <w:t>296</w:t>
      </w:r>
      <w:r w:rsidRPr="00AE7FDD"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>,</w:t>
      </w:r>
    </w:p>
    <w:p w14:paraId="3BBEBC5B" w14:textId="77777777" w:rsidR="00271D8C" w:rsidRPr="00AE7FDD" w:rsidRDefault="00271D8C" w:rsidP="00271D8C">
      <w:pPr>
        <w:pStyle w:val="Akapitzlist"/>
        <w:numPr>
          <w:ilvl w:val="0"/>
          <w:numId w:val="19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Pr="00AE7FDD">
        <w:rPr>
          <w:rFonts w:ascii="Arial Narrow" w:hAnsi="Arial Narrow"/>
          <w:sz w:val="24"/>
          <w:szCs w:val="24"/>
        </w:rPr>
        <w:t>rzekazanie kompletu dokumentacji na dzień przekazania terenu budowy</w:t>
      </w:r>
      <w:r>
        <w:rPr>
          <w:rFonts w:ascii="Arial Narrow" w:hAnsi="Arial Narrow"/>
          <w:sz w:val="24"/>
          <w:szCs w:val="24"/>
        </w:rPr>
        <w:t>,</w:t>
      </w:r>
    </w:p>
    <w:p w14:paraId="1F4CD2A4" w14:textId="77777777" w:rsidR="00271D8C" w:rsidRPr="00AE7FDD" w:rsidRDefault="00271D8C" w:rsidP="00271D8C">
      <w:pPr>
        <w:pStyle w:val="Akapitzlist"/>
        <w:numPr>
          <w:ilvl w:val="0"/>
          <w:numId w:val="19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</w:t>
      </w:r>
      <w:r w:rsidRPr="00AE7FDD">
        <w:rPr>
          <w:rFonts w:ascii="Arial Narrow" w:hAnsi="Arial Narrow"/>
          <w:sz w:val="24"/>
          <w:szCs w:val="24"/>
        </w:rPr>
        <w:t>dbieranie wykonanych robót zgodnie z umową</w:t>
      </w:r>
      <w:r>
        <w:rPr>
          <w:rFonts w:ascii="Arial Narrow" w:hAnsi="Arial Narrow"/>
          <w:sz w:val="24"/>
          <w:szCs w:val="24"/>
        </w:rPr>
        <w:t>,</w:t>
      </w:r>
    </w:p>
    <w:p w14:paraId="6139A06A" w14:textId="77777777" w:rsidR="00271D8C" w:rsidRPr="00AE7FDD" w:rsidRDefault="00271D8C" w:rsidP="00271D8C">
      <w:pPr>
        <w:pStyle w:val="Akapitzlist"/>
        <w:numPr>
          <w:ilvl w:val="0"/>
          <w:numId w:val="19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</w:t>
      </w:r>
      <w:r w:rsidRPr="00AE7FDD">
        <w:rPr>
          <w:rFonts w:ascii="Arial Narrow" w:hAnsi="Arial Narrow"/>
          <w:sz w:val="24"/>
          <w:szCs w:val="24"/>
        </w:rPr>
        <w:t>erminowa zapłata wynagrodzenia za wykonane i odebrane roboty</w:t>
      </w:r>
      <w:r>
        <w:rPr>
          <w:rFonts w:ascii="Arial Narrow" w:hAnsi="Arial Narrow"/>
          <w:sz w:val="24"/>
          <w:szCs w:val="24"/>
        </w:rPr>
        <w:t>,</w:t>
      </w:r>
    </w:p>
    <w:p w14:paraId="7ACBDD3E" w14:textId="77777777" w:rsidR="00271D8C" w:rsidRPr="00AE7FDD" w:rsidRDefault="00271D8C" w:rsidP="00271D8C">
      <w:pPr>
        <w:pStyle w:val="Akapitzlist"/>
        <w:numPr>
          <w:ilvl w:val="0"/>
          <w:numId w:val="19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</w:t>
      </w:r>
      <w:r w:rsidRPr="00AE7FDD">
        <w:rPr>
          <w:rFonts w:ascii="Arial Narrow" w:hAnsi="Arial Narrow"/>
          <w:sz w:val="24"/>
          <w:szCs w:val="24"/>
        </w:rPr>
        <w:t xml:space="preserve">stanowienie inspektora nadzoru inwestorskiego w specjalności </w:t>
      </w:r>
      <w:r>
        <w:rPr>
          <w:rFonts w:ascii="Arial Narrow" w:hAnsi="Arial Narrow"/>
          <w:sz w:val="24"/>
          <w:szCs w:val="24"/>
        </w:rPr>
        <w:t>konstrukcyjno-budowlanej.</w:t>
      </w:r>
    </w:p>
    <w:p w14:paraId="79F39273" w14:textId="77777777" w:rsidR="00271D8C" w:rsidRPr="00AE7FDD" w:rsidRDefault="00271D8C" w:rsidP="00271D8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Zamawiający nie ponosi odpowiedzialności za mienie Wykonawcy zgromadzone w miejscu składowania materiałów oraz na terenie budowy.</w:t>
      </w:r>
    </w:p>
    <w:p w14:paraId="10463A98" w14:textId="77777777" w:rsidR="00271D8C" w:rsidRPr="00AE7FDD" w:rsidRDefault="00271D8C" w:rsidP="00271D8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Zamawiający nie ponosi odpowiedzialności za szkody wyrządzone przez Wykonawcę podczas wykonywania przedmiotu zamówienia. </w:t>
      </w:r>
    </w:p>
    <w:p w14:paraId="71429396" w14:textId="77777777" w:rsidR="00271D8C" w:rsidRPr="00AE7FDD" w:rsidRDefault="00271D8C" w:rsidP="00271D8C">
      <w:pPr>
        <w:spacing w:after="0" w:line="276" w:lineRule="auto"/>
        <w:ind w:left="357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§ 7.</w:t>
      </w:r>
    </w:p>
    <w:p w14:paraId="2224CE71" w14:textId="77777777" w:rsidR="00271D8C" w:rsidRPr="00AE7FDD" w:rsidRDefault="00271D8C" w:rsidP="00271D8C">
      <w:pPr>
        <w:spacing w:line="276" w:lineRule="auto"/>
        <w:ind w:left="360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Obowiązki Wykonawcy</w:t>
      </w:r>
    </w:p>
    <w:p w14:paraId="79107CB8" w14:textId="77777777" w:rsidR="00271D8C" w:rsidRPr="00AE7FDD" w:rsidRDefault="00271D8C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Do obowiązków Wykonawcy należy w szczególności wykonanie przedmiotu umowy zgodnie z dokumentacją projektową, przepisami BHP i zasadami sztuki budowlanej, wiedzą techniczną, aktualnymi normami, z należytą starannością i w terminach umownych. </w:t>
      </w:r>
    </w:p>
    <w:p w14:paraId="088D9D7A" w14:textId="77777777" w:rsidR="00271D8C" w:rsidRPr="00AE7FDD" w:rsidRDefault="00271D8C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Wykonawca zgodnie z obowiązującymi przepisami prawa: </w:t>
      </w:r>
    </w:p>
    <w:p w14:paraId="3BDF03E6" w14:textId="77777777" w:rsidR="00271D8C" w:rsidRPr="00AE7FDD" w:rsidRDefault="00271D8C" w:rsidP="00271D8C">
      <w:pPr>
        <w:pStyle w:val="Akapitzlist"/>
        <w:numPr>
          <w:ilvl w:val="0"/>
          <w:numId w:val="20"/>
        </w:numPr>
        <w:spacing w:after="0" w:line="276" w:lineRule="auto"/>
        <w:ind w:left="567" w:hanging="283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p</w:t>
      </w:r>
      <w:r w:rsidRPr="00AE7FDD">
        <w:rPr>
          <w:rFonts w:ascii="Arial Narrow" w:hAnsi="Arial Narrow"/>
          <w:sz w:val="24"/>
          <w:szCs w:val="24"/>
        </w:rPr>
        <w:t>rzejmie i zorganizuje teren budowy, zaplecze budowy oraz miejsce składowania materiałów we własnym zakresie i na własny koszt</w:t>
      </w:r>
      <w:r>
        <w:rPr>
          <w:rFonts w:ascii="Arial Narrow" w:hAnsi="Arial Narrow"/>
          <w:sz w:val="24"/>
          <w:szCs w:val="24"/>
        </w:rPr>
        <w:t>,</w:t>
      </w:r>
    </w:p>
    <w:p w14:paraId="75A55955" w14:textId="77777777" w:rsidR="00271D8C" w:rsidRPr="00AE7FDD" w:rsidRDefault="00271D8C" w:rsidP="00271D8C">
      <w:pPr>
        <w:pStyle w:val="Akapitzlist"/>
        <w:numPr>
          <w:ilvl w:val="0"/>
          <w:numId w:val="20"/>
        </w:numPr>
        <w:spacing w:after="0" w:line="276" w:lineRule="auto"/>
        <w:ind w:left="567" w:hanging="283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Pr="00AE7FDD">
        <w:rPr>
          <w:rFonts w:ascii="Arial Narrow" w:hAnsi="Arial Narrow"/>
          <w:sz w:val="24"/>
          <w:szCs w:val="24"/>
        </w:rPr>
        <w:t>abezpieczy budowę przed kradzieżą i innymi ujemnymi oddziaływaniami przejmując skutki finansowe z tego tytułu</w:t>
      </w:r>
      <w:r>
        <w:rPr>
          <w:rFonts w:ascii="Arial Narrow" w:hAnsi="Arial Narrow"/>
          <w:sz w:val="24"/>
          <w:szCs w:val="24"/>
        </w:rPr>
        <w:t>,</w:t>
      </w:r>
    </w:p>
    <w:p w14:paraId="6360F65B" w14:textId="77777777" w:rsidR="00271D8C" w:rsidRPr="00AE7FDD" w:rsidRDefault="00271D8C" w:rsidP="00271D8C">
      <w:pPr>
        <w:pStyle w:val="Akapitzlist"/>
        <w:numPr>
          <w:ilvl w:val="0"/>
          <w:numId w:val="20"/>
        </w:numPr>
        <w:spacing w:after="0" w:line="276" w:lineRule="auto"/>
        <w:ind w:left="567" w:hanging="283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Pr="00AE7FDD">
        <w:rPr>
          <w:rFonts w:ascii="Arial Narrow" w:hAnsi="Arial Narrow"/>
          <w:sz w:val="24"/>
          <w:szCs w:val="24"/>
        </w:rPr>
        <w:t>abezpieczy pod względem BHP miejsca wykonywania robót oraz miejsca składowania materiałów</w:t>
      </w:r>
      <w:r>
        <w:rPr>
          <w:rFonts w:ascii="Arial Narrow" w:hAnsi="Arial Narrow"/>
          <w:sz w:val="24"/>
          <w:szCs w:val="24"/>
        </w:rPr>
        <w:t>,</w:t>
      </w:r>
    </w:p>
    <w:p w14:paraId="19D7F13B" w14:textId="77777777" w:rsidR="00271D8C" w:rsidRDefault="00271D8C" w:rsidP="00271D8C">
      <w:pPr>
        <w:pStyle w:val="Akapitzlist"/>
        <w:numPr>
          <w:ilvl w:val="0"/>
          <w:numId w:val="20"/>
        </w:numPr>
        <w:spacing w:after="0" w:line="276" w:lineRule="auto"/>
        <w:ind w:left="567" w:hanging="283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Pr="00AE7FDD">
        <w:rPr>
          <w:rFonts w:ascii="Arial Narrow" w:hAnsi="Arial Narrow"/>
          <w:sz w:val="24"/>
          <w:szCs w:val="24"/>
        </w:rPr>
        <w:t>apewni i przeprowadzi próby</w:t>
      </w:r>
      <w:r>
        <w:rPr>
          <w:rFonts w:ascii="Arial Narrow" w:hAnsi="Arial Narrow"/>
          <w:sz w:val="24"/>
          <w:szCs w:val="24"/>
        </w:rPr>
        <w:t xml:space="preserve"> i</w:t>
      </w:r>
      <w:r w:rsidRPr="00AE7FDD">
        <w:rPr>
          <w:rFonts w:ascii="Arial Narrow" w:hAnsi="Arial Narrow"/>
          <w:sz w:val="24"/>
          <w:szCs w:val="24"/>
        </w:rPr>
        <w:t xml:space="preserve"> sprawdzenia </w:t>
      </w:r>
      <w:r>
        <w:rPr>
          <w:rFonts w:ascii="Arial Narrow" w:hAnsi="Arial Narrow"/>
          <w:sz w:val="24"/>
          <w:szCs w:val="24"/>
        </w:rPr>
        <w:t>zamontowanych rynien,</w:t>
      </w:r>
    </w:p>
    <w:p w14:paraId="0C4E14B1" w14:textId="77777777" w:rsidR="00271D8C" w:rsidRPr="00AE7FDD" w:rsidRDefault="00271D8C" w:rsidP="00271D8C">
      <w:pPr>
        <w:pStyle w:val="Akapitzlist"/>
        <w:numPr>
          <w:ilvl w:val="0"/>
          <w:numId w:val="20"/>
        </w:numPr>
        <w:spacing w:after="0" w:line="276" w:lineRule="auto"/>
        <w:ind w:left="567" w:hanging="283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dokona czynności wskazanych w §3 ust. 3 na zasadach tam wskazanych.</w:t>
      </w:r>
    </w:p>
    <w:p w14:paraId="2A7C7CE1" w14:textId="234881B5" w:rsidR="00271D8C" w:rsidRPr="00AE7FDD" w:rsidRDefault="00271D8C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Wykonawca ustanawia kierownika budowy </w:t>
      </w:r>
      <w:r>
        <w:rPr>
          <w:rFonts w:ascii="Arial Narrow" w:hAnsi="Arial Narrow"/>
          <w:sz w:val="24"/>
          <w:szCs w:val="24"/>
        </w:rPr>
        <w:t>zgodnie z decyzją nr </w:t>
      </w:r>
      <w:r w:rsidR="008B3B85" w:rsidRPr="00044FBF">
        <w:rPr>
          <w:rFonts w:ascii="Arial Narrow" w:hAnsi="Arial Narrow"/>
          <w:sz w:val="24"/>
          <w:szCs w:val="24"/>
        </w:rPr>
        <w:t>WAiB.6740.11.</w:t>
      </w:r>
      <w:r w:rsidR="008B3B85">
        <w:rPr>
          <w:rFonts w:ascii="Arial Narrow" w:hAnsi="Arial Narrow"/>
          <w:sz w:val="24"/>
          <w:szCs w:val="24"/>
        </w:rPr>
        <w:t>279</w:t>
      </w:r>
      <w:r w:rsidR="008B3B85" w:rsidRPr="00044FBF">
        <w:rPr>
          <w:rFonts w:ascii="Arial Narrow" w:hAnsi="Arial Narrow"/>
          <w:sz w:val="24"/>
          <w:szCs w:val="24"/>
        </w:rPr>
        <w:t xml:space="preserve">.2024.EZ z dnia </w:t>
      </w:r>
      <w:r w:rsidR="008B3B85">
        <w:rPr>
          <w:rFonts w:ascii="Arial Narrow" w:hAnsi="Arial Narrow"/>
          <w:sz w:val="24"/>
          <w:szCs w:val="24"/>
        </w:rPr>
        <w:t>6</w:t>
      </w:r>
      <w:r w:rsidR="008B3B85" w:rsidRPr="00044FBF">
        <w:rPr>
          <w:rFonts w:ascii="Arial Narrow" w:hAnsi="Arial Narrow"/>
          <w:sz w:val="24"/>
          <w:szCs w:val="24"/>
        </w:rPr>
        <w:t xml:space="preserve"> </w:t>
      </w:r>
      <w:r w:rsidR="008B3B85">
        <w:rPr>
          <w:rFonts w:ascii="Arial Narrow" w:hAnsi="Arial Narrow"/>
          <w:sz w:val="24"/>
          <w:szCs w:val="24"/>
        </w:rPr>
        <w:t>września</w:t>
      </w:r>
      <w:r w:rsidR="008B3B85" w:rsidRPr="00044FBF">
        <w:rPr>
          <w:rFonts w:ascii="Arial Narrow" w:hAnsi="Arial Narrow"/>
          <w:sz w:val="24"/>
          <w:szCs w:val="24"/>
        </w:rPr>
        <w:t xml:space="preserve"> 2024 r.</w:t>
      </w:r>
      <w:r>
        <w:rPr>
          <w:rFonts w:ascii="Arial Narrow" w:hAnsi="Arial Narrow"/>
          <w:sz w:val="24"/>
          <w:szCs w:val="24"/>
        </w:rPr>
        <w:t xml:space="preserve"> (pozwolenie na budowę), </w:t>
      </w:r>
      <w:r w:rsidRPr="00AE7FDD">
        <w:rPr>
          <w:rFonts w:ascii="Arial Narrow" w:hAnsi="Arial Narrow"/>
          <w:sz w:val="24"/>
          <w:szCs w:val="24"/>
        </w:rPr>
        <w:t xml:space="preserve">w osobie </w:t>
      </w:r>
      <w:r>
        <w:rPr>
          <w:rFonts w:ascii="Arial Narrow" w:hAnsi="Arial Narrow"/>
          <w:sz w:val="24"/>
          <w:szCs w:val="24"/>
        </w:rPr>
        <w:t>…………………</w:t>
      </w:r>
      <w:r w:rsidRPr="00AE7FDD">
        <w:rPr>
          <w:rFonts w:ascii="Arial Narrow" w:hAnsi="Arial Narrow"/>
          <w:sz w:val="24"/>
          <w:szCs w:val="24"/>
        </w:rPr>
        <w:t xml:space="preserve"> , posiadającego następujące uprawnienia:</w:t>
      </w:r>
    </w:p>
    <w:p w14:paraId="04CF8E85" w14:textId="77777777" w:rsidR="00271D8C" w:rsidRPr="00AE7FDD" w:rsidRDefault="00271D8C" w:rsidP="00271D8C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………………………………………….,</w:t>
      </w:r>
    </w:p>
    <w:p w14:paraId="299B426F" w14:textId="77777777" w:rsidR="00271D8C" w:rsidRPr="00AE7FDD" w:rsidRDefault="00271D8C" w:rsidP="00271D8C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………………………………………….,</w:t>
      </w:r>
    </w:p>
    <w:p w14:paraId="4450660E" w14:textId="77777777" w:rsidR="00271D8C" w:rsidRPr="00AE7FDD" w:rsidRDefault="00271D8C" w:rsidP="00271D8C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Kierownik budowy będzie zobowiązany do:</w:t>
      </w:r>
    </w:p>
    <w:p w14:paraId="5B67F6BC" w14:textId="77777777" w:rsidR="00271D8C" w:rsidRPr="00AE7FDD" w:rsidRDefault="00271D8C" w:rsidP="00271D8C">
      <w:pPr>
        <w:pStyle w:val="Akapitzlist"/>
        <w:numPr>
          <w:ilvl w:val="0"/>
          <w:numId w:val="21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prowadzenia dokumentacji budowy i dziennika budowy;</w:t>
      </w:r>
    </w:p>
    <w:p w14:paraId="3E71675C" w14:textId="77777777" w:rsidR="00271D8C" w:rsidRPr="00AE7FDD" w:rsidRDefault="00271D8C" w:rsidP="00271D8C">
      <w:pPr>
        <w:pStyle w:val="Akapitzlist"/>
        <w:numPr>
          <w:ilvl w:val="0"/>
          <w:numId w:val="21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zorganizowania i kierowania budową obiektu budowlanego w sposób zgodny z projektem i pozwoleniem na budowę, przepisami i obowiązującymi Polskimi Normami oraz przepisami bezpieczeństwa i higieny pracy; </w:t>
      </w:r>
    </w:p>
    <w:p w14:paraId="1F96FED4" w14:textId="77777777" w:rsidR="00271D8C" w:rsidRDefault="00271D8C" w:rsidP="00271D8C">
      <w:pPr>
        <w:pStyle w:val="Akapitzlist"/>
        <w:numPr>
          <w:ilvl w:val="0"/>
          <w:numId w:val="21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wstrzymania robót budowlanych w przypadku stwierdzenia możliwości powstania zagrożenia oraz bezzwłocznego zawiadomienia o tym właściwych organów; </w:t>
      </w:r>
    </w:p>
    <w:p w14:paraId="7EBACCA6" w14:textId="77777777" w:rsidR="00271D8C" w:rsidRPr="00AE7FDD" w:rsidRDefault="00271D8C" w:rsidP="00271D8C">
      <w:pPr>
        <w:pStyle w:val="Akapitzlist"/>
        <w:numPr>
          <w:ilvl w:val="0"/>
          <w:numId w:val="21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umieszczenia w widocznym miejscu tablicy informacyjnej oraz ogłoszenia zawierającego dane dotyczące </w:t>
      </w:r>
      <w:r>
        <w:rPr>
          <w:rFonts w:ascii="Arial Narrow" w:hAnsi="Arial Narrow" w:hint="eastAsia"/>
          <w:sz w:val="24"/>
          <w:szCs w:val="24"/>
        </w:rPr>
        <w:t>bezpieczeństwa</w:t>
      </w:r>
      <w:r>
        <w:rPr>
          <w:rFonts w:ascii="Arial Narrow" w:hAnsi="Arial Narrow"/>
          <w:sz w:val="24"/>
          <w:szCs w:val="24"/>
        </w:rPr>
        <w:t xml:space="preserve"> pracy i ochrony zdrowia;</w:t>
      </w:r>
    </w:p>
    <w:p w14:paraId="5F4A0100" w14:textId="77777777" w:rsidR="00271D8C" w:rsidRPr="00AE7FDD" w:rsidRDefault="00271D8C" w:rsidP="00271D8C">
      <w:pPr>
        <w:pStyle w:val="Akapitzlist"/>
        <w:numPr>
          <w:ilvl w:val="0"/>
          <w:numId w:val="21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zawiadomienia Wykonawcy i Zamawiającego o wpisie do dziennika budowy dotyczącym wstrzymania robót budowlanych z powodu wykonywania ich niezgodnie z projektem; </w:t>
      </w:r>
    </w:p>
    <w:p w14:paraId="35155137" w14:textId="77777777" w:rsidR="00271D8C" w:rsidRPr="00AE7FDD" w:rsidRDefault="00271D8C" w:rsidP="00271D8C">
      <w:pPr>
        <w:pStyle w:val="Akapitzlist"/>
        <w:numPr>
          <w:ilvl w:val="0"/>
          <w:numId w:val="21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realizowanie zaleceń wpisanych do dziennika budowy przez uprawnione do tego organy; </w:t>
      </w:r>
    </w:p>
    <w:p w14:paraId="0DD97A42" w14:textId="77777777" w:rsidR="00271D8C" w:rsidRPr="00AE7FDD" w:rsidRDefault="00271D8C" w:rsidP="00271D8C">
      <w:pPr>
        <w:pStyle w:val="Akapitzlist"/>
        <w:numPr>
          <w:ilvl w:val="0"/>
          <w:numId w:val="21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zgłaszać Wykonawcy i Zamawiającemu do sprawdzenia lub odbioru wykonanych robót ulegających zakryciu bądź zanikających oraz zapewnić dokonanie wymaganych przepisami lub prób i sprawdzeń </w:t>
      </w:r>
      <w:r>
        <w:rPr>
          <w:rFonts w:ascii="Arial Narrow" w:hAnsi="Arial Narrow"/>
          <w:sz w:val="24"/>
          <w:szCs w:val="24"/>
        </w:rPr>
        <w:t>elementów</w:t>
      </w:r>
      <w:r w:rsidRPr="00AE7FDD">
        <w:rPr>
          <w:rFonts w:ascii="Arial Narrow" w:hAnsi="Arial Narrow"/>
          <w:sz w:val="24"/>
          <w:szCs w:val="24"/>
        </w:rPr>
        <w:t xml:space="preserve"> przed zgłoszeniem będącego przedmiotem niniejszej Umowy obiektu budowlanego do odbioru,</w:t>
      </w:r>
    </w:p>
    <w:p w14:paraId="6B33F032" w14:textId="77777777" w:rsidR="00271D8C" w:rsidRPr="00AE7FDD" w:rsidRDefault="00271D8C" w:rsidP="00271D8C">
      <w:pPr>
        <w:pStyle w:val="Akapitzlist"/>
        <w:numPr>
          <w:ilvl w:val="0"/>
          <w:numId w:val="21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dokonania sprawdzenia przygotowanej przez Wykonawcę robót budowlanych dokumentacji powykonawczej;</w:t>
      </w:r>
    </w:p>
    <w:p w14:paraId="42928D2C" w14:textId="77777777" w:rsidR="00271D8C" w:rsidRPr="00AE7FDD" w:rsidRDefault="00271D8C" w:rsidP="00271D8C">
      <w:pPr>
        <w:pStyle w:val="Akapitzlist"/>
        <w:numPr>
          <w:ilvl w:val="0"/>
          <w:numId w:val="21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zgłoszenia będącego przedmiotem niniejszej Umowy obiektu budowlanego do odbioru odpowiednim wpisem do dziennika budowy oraz uczestniczenia w czynnościach odbioru i zapewnienia usunięcia stwierdzonych wad, a także przekazania Zamawiającemu oświadczenia, o którym mowa w art. 57 ust. 1 pkt 2. Prawa Budowlanego.    </w:t>
      </w:r>
    </w:p>
    <w:p w14:paraId="0B3EB71D" w14:textId="77777777" w:rsidR="00271D8C" w:rsidRDefault="00271D8C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ustanawia osobę/osoby kierujące pracami lub samodzielnie wykonujące prace spełniające wymagania, o których mowa w art. 37a ustawy z dnia 23 lipca 2023 r. o ochronie zabytków i opiece nad zabytkami:</w:t>
      </w:r>
    </w:p>
    <w:p w14:paraId="00039D1E" w14:textId="77777777" w:rsidR="00271D8C" w:rsidRDefault="00271D8C" w:rsidP="00271D8C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………….</w:t>
      </w:r>
    </w:p>
    <w:p w14:paraId="25AF499D" w14:textId="77777777" w:rsidR="00271D8C" w:rsidRDefault="00271D8C" w:rsidP="00271D8C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………….</w:t>
      </w:r>
    </w:p>
    <w:p w14:paraId="50A7CAFA" w14:textId="77777777" w:rsidR="00271D8C" w:rsidRPr="00AE7FDD" w:rsidRDefault="00271D8C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lastRenderedPageBreak/>
        <w:t xml:space="preserve">Wykonawca ponosi pełną odpowiedzialność, w tym finansową, za wszelkie szkody powstałe z jego winy w trakcie wykonywania przedmiotowych robót lub mających związek z prowadzonymi robotami, a w szczególności: uszkodzenia kabli telekomunikacyjnych i energetycznych, uszkodzenia rurociągów, uszkodzenia obiektów budowlanych jak również eksponatów </w:t>
      </w:r>
      <w:r>
        <w:rPr>
          <w:rFonts w:ascii="Arial Narrow" w:hAnsi="Arial Narrow"/>
          <w:sz w:val="24"/>
          <w:szCs w:val="24"/>
        </w:rPr>
        <w:t>zlokalizowanych w muzeum</w:t>
      </w:r>
    </w:p>
    <w:p w14:paraId="5022B04C" w14:textId="77777777" w:rsidR="00271D8C" w:rsidRPr="00AE7FDD" w:rsidRDefault="00271D8C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Wykonawca zobowiązany jest do ubezpieczenia budowy i robót z tytułu szkód, które mogą zaistnieć w okresie od rozpoczęcia robót do przekazania przedmiotu umowy Zamawiającemu, w związku z określonymi zdarzeniami losowymi – od </w:t>
      </w:r>
      <w:proofErr w:type="spellStart"/>
      <w:r w:rsidRPr="00AE7FDD">
        <w:rPr>
          <w:rFonts w:ascii="Arial Narrow" w:hAnsi="Arial Narrow"/>
          <w:sz w:val="24"/>
          <w:szCs w:val="24"/>
        </w:rPr>
        <w:t>ryzyk</w:t>
      </w:r>
      <w:proofErr w:type="spellEnd"/>
      <w:r w:rsidRPr="00AE7FDD">
        <w:rPr>
          <w:rFonts w:ascii="Arial Narrow" w:hAnsi="Arial Narrow"/>
          <w:sz w:val="24"/>
          <w:szCs w:val="24"/>
        </w:rPr>
        <w:t xml:space="preserve"> budowlanych oraz od odpowiedzialności cywilnej. Wykonawca na żądanie Zamawiającego przedstawi kopie polis ubezpieczeniowych potwierdzone za zgodność z oryginałem. </w:t>
      </w:r>
    </w:p>
    <w:p w14:paraId="5DD2431A" w14:textId="77777777" w:rsidR="00271D8C" w:rsidRPr="00AE7FDD" w:rsidRDefault="00271D8C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Ponadto Wykonawca zobowiązany jest do: </w:t>
      </w:r>
    </w:p>
    <w:p w14:paraId="66652112" w14:textId="77777777" w:rsidR="00271D8C" w:rsidRPr="00AE7FDD" w:rsidRDefault="00271D8C" w:rsidP="00271D8C">
      <w:pPr>
        <w:pStyle w:val="Akapitzlist"/>
        <w:numPr>
          <w:ilvl w:val="0"/>
          <w:numId w:val="46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</w:t>
      </w:r>
      <w:r w:rsidRPr="00AE7FDD">
        <w:rPr>
          <w:rFonts w:ascii="Arial Narrow" w:hAnsi="Arial Narrow"/>
          <w:sz w:val="24"/>
          <w:szCs w:val="24"/>
        </w:rPr>
        <w:t>działu przedstawicieli Wykonawcy w naradach koordynacyjnych budowy, w terminach ustalonych przez Zamawiającego</w:t>
      </w:r>
      <w:r>
        <w:rPr>
          <w:rFonts w:ascii="Arial Narrow" w:hAnsi="Arial Narrow"/>
          <w:sz w:val="24"/>
          <w:szCs w:val="24"/>
        </w:rPr>
        <w:t>,</w:t>
      </w:r>
    </w:p>
    <w:p w14:paraId="50B2AD91" w14:textId="77777777" w:rsidR="00271D8C" w:rsidRPr="00AE7FDD" w:rsidRDefault="00271D8C" w:rsidP="00271D8C">
      <w:pPr>
        <w:pStyle w:val="Akapitzlist"/>
        <w:numPr>
          <w:ilvl w:val="0"/>
          <w:numId w:val="46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Pr="00AE7FDD">
        <w:rPr>
          <w:rFonts w:ascii="Arial Narrow" w:hAnsi="Arial Narrow"/>
          <w:sz w:val="24"/>
          <w:szCs w:val="24"/>
        </w:rPr>
        <w:t>rowadzenia robót w systemie wielozmianowym, jeżeli będzie to niezbędne dla zachowania terminu wykonania robót</w:t>
      </w:r>
      <w:r>
        <w:rPr>
          <w:rFonts w:ascii="Arial Narrow" w:hAnsi="Arial Narrow"/>
          <w:sz w:val="24"/>
          <w:szCs w:val="24"/>
        </w:rPr>
        <w:t>,</w:t>
      </w:r>
    </w:p>
    <w:p w14:paraId="71B98171" w14:textId="77777777" w:rsidR="00271D8C" w:rsidRPr="00AE7FDD" w:rsidRDefault="00271D8C" w:rsidP="00271D8C">
      <w:pPr>
        <w:pStyle w:val="Akapitzlist"/>
        <w:numPr>
          <w:ilvl w:val="0"/>
          <w:numId w:val="46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</w:t>
      </w:r>
      <w:r w:rsidRPr="00AE7FDD">
        <w:rPr>
          <w:rFonts w:ascii="Arial Narrow" w:hAnsi="Arial Narrow"/>
          <w:sz w:val="24"/>
          <w:szCs w:val="24"/>
        </w:rPr>
        <w:t>porządkowania terenu budowy po zakończeniu robót, zaplecza budowy, jak również terenów sąsiadujących zajętych lub użytkowanych przez Wykonawcę w tym dokonania na własny koszt renowacji zniszczonych lub uszkodzonych w wyniku prowadzonych prac obiektów, fragmentów terenu, dróg, nawierzchni lub instalacji</w:t>
      </w:r>
      <w:r>
        <w:rPr>
          <w:rFonts w:ascii="Arial Narrow" w:hAnsi="Arial Narrow"/>
          <w:sz w:val="24"/>
          <w:szCs w:val="24"/>
        </w:rPr>
        <w:t>,</w:t>
      </w:r>
    </w:p>
    <w:p w14:paraId="74A7D039" w14:textId="77777777" w:rsidR="00271D8C" w:rsidRPr="00AE7FDD" w:rsidRDefault="00271D8C" w:rsidP="00271D8C">
      <w:pPr>
        <w:pStyle w:val="Akapitzlist"/>
        <w:numPr>
          <w:ilvl w:val="0"/>
          <w:numId w:val="46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Pr="00AE7FDD">
        <w:rPr>
          <w:rFonts w:ascii="Arial Narrow" w:hAnsi="Arial Narrow"/>
          <w:sz w:val="24"/>
          <w:szCs w:val="24"/>
        </w:rPr>
        <w:t>apewnienia warunków zapewniających bezpieczeństwo osób zatrudnionych w muzeum</w:t>
      </w:r>
      <w:r>
        <w:rPr>
          <w:rFonts w:ascii="Arial Narrow" w:hAnsi="Arial Narrow"/>
          <w:sz w:val="24"/>
          <w:szCs w:val="24"/>
        </w:rPr>
        <w:t xml:space="preserve"> oraz osób poruszających się po części wspólnej podwórza na którym wykonywane będą prace.</w:t>
      </w:r>
    </w:p>
    <w:p w14:paraId="64EC046E" w14:textId="77777777" w:rsidR="00271D8C" w:rsidRDefault="00271D8C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Wykonawca przyjmuje na siebie obowiązki wytwórcy odpadów w rozumieniu ustawy z dnia 14 grudnia 2012 r. o odpadach (</w:t>
      </w:r>
      <w:proofErr w:type="spellStart"/>
      <w:r w:rsidRPr="00DE1396">
        <w:rPr>
          <w:rFonts w:ascii="Arial Narrow" w:hAnsi="Arial Narrow"/>
          <w:color w:val="000000" w:themeColor="text1"/>
          <w:sz w:val="24"/>
          <w:szCs w:val="24"/>
        </w:rPr>
        <w:t>t.j</w:t>
      </w:r>
      <w:proofErr w:type="spellEnd"/>
      <w:r w:rsidRPr="00DE1396">
        <w:rPr>
          <w:rFonts w:ascii="Arial Narrow" w:hAnsi="Arial Narrow"/>
          <w:color w:val="000000" w:themeColor="text1"/>
          <w:sz w:val="24"/>
          <w:szCs w:val="24"/>
        </w:rPr>
        <w:t>. Dz. U. z 2023 r. poz. 1587, 1597, 1688, 1852, 2029, z 2024 r. poz. 1834, 1911, 1914</w:t>
      </w:r>
      <w:r w:rsidRPr="00AE7FDD">
        <w:rPr>
          <w:rFonts w:ascii="Arial Narrow" w:hAnsi="Arial Narrow"/>
          <w:sz w:val="24"/>
          <w:szCs w:val="24"/>
        </w:rPr>
        <w:t>) i zagospodaruje na swoją odpowiedzialność i swój koszt odpady powstałe podczas realizacji zadania.</w:t>
      </w:r>
    </w:p>
    <w:p w14:paraId="6064E6ED" w14:textId="6855D766" w:rsidR="008B3B85" w:rsidRPr="00AE7FDD" w:rsidRDefault="008B3B85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Wykonawca będzie zobowiązany do opracowania planu gospodarowania odpadami na placu budowy, w tym do selektywnego zbierania materiałów w celu ich ponownego wykorzystania, recyklingu i odzysku. Informację o sposobie wykonania zaleceń Wykonawca przedstawi wraz z każdym protokołem odbioru.</w:t>
      </w:r>
    </w:p>
    <w:p w14:paraId="4D72D530" w14:textId="77777777" w:rsidR="00271D8C" w:rsidRPr="00AE7FDD" w:rsidRDefault="00271D8C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Wykonawca zobowiązany będzie do naprawienia szkód w środowisku, będących następstwem jego działań, a wynikłych przy realizacji niniejszego zadania. W szczególności zobowiązany jest do podjęcia działań przewidzianych przepisami ustawy z dnia 13 kwietnia 2007 </w:t>
      </w:r>
      <w:r>
        <w:rPr>
          <w:rFonts w:ascii="Arial Narrow" w:hAnsi="Arial Narrow"/>
          <w:sz w:val="24"/>
          <w:szCs w:val="24"/>
        </w:rPr>
        <w:t xml:space="preserve">r. </w:t>
      </w:r>
      <w:r w:rsidRPr="00AE7FDD">
        <w:rPr>
          <w:rFonts w:ascii="Arial Narrow" w:hAnsi="Arial Narrow"/>
          <w:sz w:val="24"/>
          <w:szCs w:val="24"/>
        </w:rPr>
        <w:t>o zapobieganiu szkodom w środowisku i ich naprawie (</w:t>
      </w:r>
      <w:proofErr w:type="spellStart"/>
      <w:r w:rsidRPr="00AE7FDD">
        <w:rPr>
          <w:rFonts w:ascii="Arial Narrow" w:hAnsi="Arial Narrow"/>
          <w:sz w:val="24"/>
          <w:szCs w:val="24"/>
        </w:rPr>
        <w:t>t.j</w:t>
      </w:r>
      <w:proofErr w:type="spellEnd"/>
      <w:r w:rsidRPr="00AE7FDD">
        <w:rPr>
          <w:rFonts w:ascii="Arial Narrow" w:hAnsi="Arial Narrow"/>
          <w:sz w:val="24"/>
          <w:szCs w:val="24"/>
        </w:rPr>
        <w:t>. Dz.U. z 2020 r., poz. 2187). W razie skierowania przez osoby trzecie roszczeń przeciwko Zamawiającemu, będących następstwem działań Wykonawcy, Wykonawca zobowiązuje się zaspokoić te roszczenia, o ile będą one zasadne.</w:t>
      </w:r>
    </w:p>
    <w:p w14:paraId="49697B7D" w14:textId="77777777" w:rsidR="00271D8C" w:rsidRPr="00AE7FDD" w:rsidRDefault="00271D8C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Wykonawca jest zobowiązany do wykonania dokumentacji powykonawczej.   </w:t>
      </w:r>
    </w:p>
    <w:p w14:paraId="6EB33736" w14:textId="77777777" w:rsidR="00271D8C" w:rsidRPr="00AE7FDD" w:rsidRDefault="00271D8C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Ustalenia i decyzje dotyczące wykonywania zamówienia uzgadniane będą przez Zamawiającego z przedstawicielem Wykonawcy.</w:t>
      </w:r>
    </w:p>
    <w:p w14:paraId="6C59F36C" w14:textId="77777777" w:rsidR="00271D8C" w:rsidRDefault="00271D8C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Wykonawca oświadcza, że przed podpisaniem umowy zapoznał się z warunkami </w:t>
      </w:r>
      <w:proofErr w:type="spellStart"/>
      <w:r w:rsidRPr="00AE7FDD">
        <w:rPr>
          <w:rFonts w:ascii="Arial Narrow" w:hAnsi="Arial Narrow"/>
          <w:sz w:val="24"/>
          <w:szCs w:val="24"/>
        </w:rPr>
        <w:t>lokalizacyjno</w:t>
      </w:r>
      <w:proofErr w:type="spellEnd"/>
      <w:r w:rsidRPr="00AE7FDD">
        <w:rPr>
          <w:rFonts w:ascii="Arial Narrow" w:hAnsi="Arial Narrow"/>
          <w:sz w:val="24"/>
          <w:szCs w:val="24"/>
        </w:rPr>
        <w:t xml:space="preserve">– terenowymi i uwzględnił je w wynagrodzeniu oraz zapewnia, że posiada niezbędną wiedzę fachową, kwalifikacje, doświadczenie, możliwości i uprawnienia konieczne dla prawidłowego wykonania umowy i będzie w stanie należycie wykonać roboty budowlane na warunkach określonych w umowie. </w:t>
      </w:r>
    </w:p>
    <w:p w14:paraId="51DC6A26" w14:textId="77777777" w:rsidR="00271D8C" w:rsidRPr="008640D1" w:rsidRDefault="00271D8C" w:rsidP="00271D8C">
      <w:pPr>
        <w:spacing w:after="0" w:line="276" w:lineRule="auto"/>
        <w:jc w:val="center"/>
        <w:rPr>
          <w:rFonts w:ascii="Arial Narrow" w:hAnsi="Arial Narrow"/>
          <w:i/>
          <w:iCs/>
          <w:sz w:val="24"/>
          <w:szCs w:val="24"/>
        </w:rPr>
      </w:pPr>
      <w:bookmarkStart w:id="0" w:name="_Hlk132723045"/>
      <w:r w:rsidRPr="008640D1">
        <w:rPr>
          <w:rFonts w:ascii="Arial Narrow" w:hAnsi="Arial Narrow"/>
          <w:i/>
          <w:iCs/>
          <w:sz w:val="24"/>
          <w:szCs w:val="24"/>
        </w:rPr>
        <w:lastRenderedPageBreak/>
        <w:t>(poniższe ustępy mają zastosowanie w przypadku zawarcia umowy z Konsorcjum;</w:t>
      </w:r>
    </w:p>
    <w:p w14:paraId="0FE10DA6" w14:textId="77777777" w:rsidR="00271D8C" w:rsidRPr="008640D1" w:rsidRDefault="00271D8C" w:rsidP="00271D8C">
      <w:pPr>
        <w:spacing w:after="0" w:line="276" w:lineRule="auto"/>
        <w:jc w:val="center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>w innym przypadku zostaną usunięte)</w:t>
      </w:r>
    </w:p>
    <w:bookmarkEnd w:id="0"/>
    <w:p w14:paraId="47D5449D" w14:textId="77777777" w:rsidR="00271D8C" w:rsidRPr="008640D1" w:rsidRDefault="00271D8C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</w:rPr>
      </w:pPr>
      <w:r w:rsidRPr="008640D1">
        <w:rPr>
          <w:rFonts w:ascii="Arial Narrow" w:hAnsi="Arial Narrow"/>
          <w:i/>
          <w:iCs/>
          <w:sz w:val="24"/>
        </w:rPr>
        <w:t>Partnerzy konsorcjum odpowiadają solidarnie, niepodzielnie i wspólnie za wykonanie przedmiotu umowy i wniesienie zabezpieczenia należytego wykonania umowy.</w:t>
      </w:r>
    </w:p>
    <w:p w14:paraId="5BB6146C" w14:textId="77777777" w:rsidR="00271D8C" w:rsidRPr="008640D1" w:rsidRDefault="00271D8C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</w:rPr>
      </w:pPr>
      <w:r w:rsidRPr="008640D1">
        <w:rPr>
          <w:rFonts w:ascii="Arial Narrow" w:hAnsi="Arial Narrow"/>
          <w:i/>
          <w:iCs/>
          <w:sz w:val="24"/>
        </w:rPr>
        <w:t>Partnerzy konsorcjum ponoszą solidarną odpowiedzialność za niewykonanie lub nienależyte wykonanie przedmiotu umowy.</w:t>
      </w:r>
    </w:p>
    <w:p w14:paraId="733A67D2" w14:textId="77777777" w:rsidR="00271D8C" w:rsidRPr="008640D1" w:rsidRDefault="00271D8C" w:rsidP="00271D8C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</w:rPr>
      </w:pPr>
      <w:r w:rsidRPr="008640D1">
        <w:rPr>
          <w:rFonts w:ascii="Arial Narrow" w:hAnsi="Arial Narrow"/>
          <w:i/>
          <w:iCs/>
          <w:sz w:val="24"/>
        </w:rPr>
        <w:t>Partnerem odpowiedzialnym, stosowanie do umowy konsorcjum z dnia …………………… i pełnomocnikiem upoważnionym do reprezentowania partnerów konsorcjum wobec Zamawiającego – działającym w imieniu i na rzecz dowolnego bądź wszystkich partnerów konsorcjum oraz do prowadzenia całokształtu spraw związanych z realizacją umowy jest …………………………………</w:t>
      </w:r>
    </w:p>
    <w:p w14:paraId="22ADD568" w14:textId="77777777" w:rsidR="00271D8C" w:rsidRPr="00AE7FDD" w:rsidRDefault="00271D8C" w:rsidP="00271D8C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§ 8</w:t>
      </w:r>
      <w:r>
        <w:rPr>
          <w:rFonts w:ascii="Arial Narrow" w:hAnsi="Arial Narrow"/>
          <w:sz w:val="24"/>
          <w:szCs w:val="24"/>
        </w:rPr>
        <w:t>.</w:t>
      </w:r>
    </w:p>
    <w:p w14:paraId="01E0C2D6" w14:textId="77777777" w:rsidR="00271D8C" w:rsidRDefault="00271D8C" w:rsidP="00271D8C">
      <w:pPr>
        <w:spacing w:line="276" w:lineRule="auto"/>
        <w:ind w:left="360"/>
        <w:jc w:val="center"/>
        <w:rPr>
          <w:rFonts w:ascii="Arial Narrow" w:hAnsi="Arial Narrow"/>
          <w:sz w:val="24"/>
          <w:szCs w:val="24"/>
        </w:rPr>
      </w:pPr>
      <w:r w:rsidRPr="00D22CE9">
        <w:rPr>
          <w:rFonts w:ascii="Arial Narrow" w:hAnsi="Arial Narrow"/>
          <w:sz w:val="24"/>
          <w:szCs w:val="24"/>
        </w:rPr>
        <w:t>Podwykonawstwo</w:t>
      </w:r>
    </w:p>
    <w:p w14:paraId="269F4D3B" w14:textId="77777777" w:rsidR="00271D8C" w:rsidRPr="008640D1" w:rsidRDefault="00271D8C" w:rsidP="00271D8C">
      <w:pPr>
        <w:spacing w:after="0" w:line="276" w:lineRule="auto"/>
        <w:jc w:val="center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(w </w:t>
      </w:r>
      <w:r w:rsidRPr="008640D1">
        <w:rPr>
          <w:rFonts w:ascii="Arial Narrow" w:hAnsi="Arial Narrow" w:hint="eastAsia"/>
          <w:i/>
          <w:iCs/>
          <w:sz w:val="24"/>
          <w:szCs w:val="24"/>
        </w:rPr>
        <w:t>zależności</w:t>
      </w:r>
      <w:r w:rsidRPr="008640D1">
        <w:rPr>
          <w:rFonts w:ascii="Arial Narrow" w:hAnsi="Arial Narrow"/>
          <w:i/>
          <w:iCs/>
          <w:sz w:val="24"/>
          <w:szCs w:val="24"/>
        </w:rPr>
        <w:t xml:space="preserve"> zawarcia umowy </w:t>
      </w:r>
      <w:r>
        <w:rPr>
          <w:rFonts w:ascii="Arial Narrow" w:hAnsi="Arial Narrow"/>
          <w:i/>
          <w:iCs/>
          <w:sz w:val="24"/>
          <w:szCs w:val="24"/>
        </w:rPr>
        <w:t>na podwykonawstwo</w:t>
      </w:r>
      <w:r w:rsidRPr="008640D1">
        <w:rPr>
          <w:rFonts w:ascii="Arial Narrow" w:hAnsi="Arial Narrow"/>
          <w:i/>
          <w:iCs/>
          <w:sz w:val="24"/>
          <w:szCs w:val="24"/>
        </w:rPr>
        <w:t xml:space="preserve"> dwa brzmienia zapisu;</w:t>
      </w:r>
    </w:p>
    <w:p w14:paraId="4862A0D5" w14:textId="77777777" w:rsidR="00271D8C" w:rsidRPr="008640D1" w:rsidRDefault="00271D8C" w:rsidP="00271D8C">
      <w:pPr>
        <w:spacing w:after="0" w:line="276" w:lineRule="auto"/>
        <w:jc w:val="center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>Niewłaściwe zostanie usunięte)</w:t>
      </w:r>
    </w:p>
    <w:p w14:paraId="0AC0F867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Wykonawca może powierzyć wykonanie części zamówienia Podwykonawcy. </w:t>
      </w:r>
    </w:p>
    <w:p w14:paraId="280645E9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Zlecenie części przedmiotu umowy Podwykonawcy nie zmieni zobowiązań Wykonawcy wobec Zamawiającego, który jest odpowiedzialny za wykonanie tej części robót. </w:t>
      </w:r>
    </w:p>
    <w:p w14:paraId="13B4C1DB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Powierzenie wykonania części zamówienia Podwykonawcom nie zwalnia Wykonawcy z odpowiedzialności za należyte wykonanie tego zamówienia. </w:t>
      </w:r>
    </w:p>
    <w:p w14:paraId="187DA99B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Wykonawca jest odpowiedzialny za działania, uchybienia i zaniedbania Podwykonawców w takim samym stopniu, jak by to były jego własne. </w:t>
      </w:r>
    </w:p>
    <w:p w14:paraId="27E057E2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8640D1">
        <w:rPr>
          <w:rFonts w:ascii="Arial Narrow" w:hAnsi="Arial Narrow"/>
          <w:i/>
          <w:iCs/>
          <w:sz w:val="24"/>
          <w:szCs w:val="24"/>
        </w:rPr>
        <w:t>Pzp</w:t>
      </w:r>
      <w:proofErr w:type="spellEnd"/>
      <w:r w:rsidRPr="008640D1">
        <w:rPr>
          <w:rFonts w:ascii="Arial Narrow" w:hAnsi="Arial Narrow"/>
          <w:i/>
          <w:iCs/>
          <w:sz w:val="24"/>
          <w:szCs w:val="24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 udzielenie zamówienia.</w:t>
      </w:r>
    </w:p>
    <w:p w14:paraId="649831E5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Umowa o podwykonawstwo nie może zawierać postanowień kształtujących prawa i obowiązki Podwykonawcy w zakresie kar umownych oraz postanowień dotyczących warunków wypłaty wynagrodzenia w sposób dla niego mniej korzystny niż prawa i obowiązki Wykonawcy, ukształtowane postanowieniami umowy zawartej między Zamawiającym a Wykonawcą. </w:t>
      </w:r>
    </w:p>
    <w:p w14:paraId="3DBF1241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 </w:t>
      </w:r>
    </w:p>
    <w:p w14:paraId="662C2F50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Termin zapłaty wynagrodzenia Podwykonawcy lub dalszemu Podwykonawcy, przewidziany w umowie o podwykonawstwo, nie może być dłuższy niż 30 dni od dnia doręczenia Wykonawcy, Podwykonawcy lub dalszemu Podwykonawcy faktury lub rachunku. </w:t>
      </w:r>
    </w:p>
    <w:p w14:paraId="481FF8E3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lastRenderedPageBreak/>
        <w:t xml:space="preserve">Zamawiający, w terminie 1 dnia od przedłożenia Zamawiającemu projektu umowy, zgłasza w formie pisemnej, pod rygorem nieważności, zastrzeżenia do projektu umowy o podwykonawstwo, której przedmiotem są roboty budowlane, w przypadku gdy: </w:t>
      </w:r>
    </w:p>
    <w:p w14:paraId="0D9BFABA" w14:textId="77777777" w:rsidR="00271D8C" w:rsidRPr="008640D1" w:rsidRDefault="00271D8C" w:rsidP="00271D8C">
      <w:pPr>
        <w:pStyle w:val="Akapitzlist"/>
        <w:numPr>
          <w:ilvl w:val="0"/>
          <w:numId w:val="23"/>
        </w:numPr>
        <w:spacing w:line="276" w:lineRule="auto"/>
        <w:ind w:left="567" w:hanging="283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Nie spełnia ona wymagań określonych w dokumentach zamówienia. </w:t>
      </w:r>
    </w:p>
    <w:p w14:paraId="33EE7861" w14:textId="77777777" w:rsidR="00271D8C" w:rsidRPr="008640D1" w:rsidRDefault="00271D8C" w:rsidP="00271D8C">
      <w:pPr>
        <w:pStyle w:val="Akapitzlist"/>
        <w:numPr>
          <w:ilvl w:val="0"/>
          <w:numId w:val="23"/>
        </w:numPr>
        <w:spacing w:line="276" w:lineRule="auto"/>
        <w:ind w:left="567" w:hanging="283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>Przewiduje ona termin zapłaty wynagrodzenia dłuższy niż określony w ust. 8.</w:t>
      </w:r>
    </w:p>
    <w:p w14:paraId="5E8CEDAA" w14:textId="77777777" w:rsidR="00271D8C" w:rsidRPr="008640D1" w:rsidRDefault="00271D8C" w:rsidP="00271D8C">
      <w:pPr>
        <w:pStyle w:val="Akapitzlist"/>
        <w:numPr>
          <w:ilvl w:val="0"/>
          <w:numId w:val="23"/>
        </w:numPr>
        <w:spacing w:line="276" w:lineRule="auto"/>
        <w:ind w:left="567" w:hanging="283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Zawiera ona postanowienia niezgodne z ust. 6. </w:t>
      </w:r>
    </w:p>
    <w:p w14:paraId="5F867716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Niezgłoszenie zastrzeżeń, o których mowa w ust. 9 do przedłożonego projektu umowy o podwykonawstwo, której przedmiotem są roboty budowlane, w terminie określonym zgodnie z ust. 9 uważa się za akceptację projektu umowy przez Zamawiającego. </w:t>
      </w:r>
    </w:p>
    <w:p w14:paraId="44936926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>Wykonawca, Podwykonawca lub dalszy Podwykonawca zamówienia na roboty budowlane przedkłada Zamawiającemu poświadczoną za zgodność z oryginałem kopię zawartej umowy o</w:t>
      </w:r>
      <w:r>
        <w:rPr>
          <w:rFonts w:ascii="Arial Narrow" w:hAnsi="Arial Narrow"/>
          <w:i/>
          <w:iCs/>
          <w:sz w:val="24"/>
          <w:szCs w:val="24"/>
        </w:rPr>
        <w:t> </w:t>
      </w:r>
      <w:r w:rsidRPr="008640D1">
        <w:rPr>
          <w:rFonts w:ascii="Arial Narrow" w:hAnsi="Arial Narrow"/>
          <w:i/>
          <w:iCs/>
          <w:sz w:val="24"/>
          <w:szCs w:val="24"/>
        </w:rPr>
        <w:t>podwykonawstwo, której przedmiotem są roboty budowlane, w terminie 2 dni od dnia jej zawarcia, z wyłączeniem umów o podwykonawstwo o wartości mniejszej niż 0,5 % wartości umowy. Wyłączenie, o którym mowa w zdaniu poprzednim nie dotyczy umów o podwykonawstwo o wartości większej niż 50 000 złotych.</w:t>
      </w:r>
    </w:p>
    <w:p w14:paraId="6635AEB2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W przypadku, o którym mowa w ust. 11, Podwykonawca lub dalszy Podwykonawca, przedkłada poświadczoną za zgodność z oryginałem kopię umowy również Wykonawcy. </w:t>
      </w:r>
    </w:p>
    <w:p w14:paraId="347BBEFA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Zamawiający, w terminie określonym zgodnie z ust. 9 zgłasza w formie pisemnej pod rygorem nieważności sprzeciw do umowy o podwykonawstwo, której przedmiotem są roboty budowlane, w przypadkach, o których mowa w ust. 9. </w:t>
      </w:r>
    </w:p>
    <w:p w14:paraId="0A5A4E45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Niezgłoszenie sprzeciwu, o którym mowa w ust. 13, do przedłożonej umowy o podwykonawstwo, której przedmiotem są roboty budowlane, w terminie określonym zgodnie z ust. 9, uważa się za akceptację umowy przez Zamawiającego. </w:t>
      </w:r>
    </w:p>
    <w:p w14:paraId="4579718D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>W przypadku, jeżeli termin zapłaty wynagrodzenia jest dłuższy niż określony w ust. 8, Zamawiający informuje o tym Wykonawcę i wzywa go do doprowadzenia do zmiany tej umowy, pod rygorem wystąpienia o zapłatę kary umownej.</w:t>
      </w:r>
    </w:p>
    <w:p w14:paraId="5F0608CF" w14:textId="77777777" w:rsidR="00271D8C" w:rsidRPr="008640D1" w:rsidRDefault="00271D8C" w:rsidP="00271D8C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 xml:space="preserve">Przepisy ust. 6 – 15 stosuje się odpowiednio do zmian umowy o podwykonawstwo. </w:t>
      </w:r>
    </w:p>
    <w:p w14:paraId="058CDE32" w14:textId="77777777" w:rsidR="00271D8C" w:rsidRPr="008640D1" w:rsidRDefault="00271D8C" w:rsidP="00271D8C">
      <w:pPr>
        <w:spacing w:line="276" w:lineRule="auto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>(jeśli Wykonawca realizować będzie zamówienie samodzielnie to pozostawić poniższy zapis</w:t>
      </w:r>
      <w:r>
        <w:rPr>
          <w:rFonts w:ascii="Arial Narrow" w:hAnsi="Arial Narrow"/>
          <w:i/>
          <w:iCs/>
          <w:sz w:val="24"/>
          <w:szCs w:val="24"/>
        </w:rPr>
        <w:t>:</w:t>
      </w:r>
    </w:p>
    <w:p w14:paraId="0834D459" w14:textId="77777777" w:rsidR="00271D8C" w:rsidRPr="008640D1" w:rsidRDefault="00271D8C" w:rsidP="00271D8C">
      <w:pPr>
        <w:spacing w:line="276" w:lineRule="auto"/>
        <w:rPr>
          <w:rFonts w:ascii="Arial Narrow" w:hAnsi="Arial Narrow"/>
          <w:i/>
          <w:iCs/>
          <w:sz w:val="24"/>
          <w:szCs w:val="24"/>
        </w:rPr>
      </w:pPr>
      <w:r w:rsidRPr="008640D1">
        <w:rPr>
          <w:rFonts w:ascii="Arial Narrow" w:hAnsi="Arial Narrow"/>
          <w:i/>
          <w:iCs/>
          <w:sz w:val="24"/>
          <w:szCs w:val="24"/>
        </w:rPr>
        <w:t>Wykonawca oświadcza, że będzie realizował zamówienie samodzielnie</w:t>
      </w:r>
      <w:r>
        <w:rPr>
          <w:rFonts w:ascii="Arial Narrow" w:hAnsi="Arial Narrow"/>
          <w:i/>
          <w:iCs/>
          <w:sz w:val="24"/>
          <w:szCs w:val="24"/>
        </w:rPr>
        <w:t>).</w:t>
      </w:r>
    </w:p>
    <w:p w14:paraId="6DC305F0" w14:textId="77777777" w:rsidR="00271D8C" w:rsidRPr="00AE7FDD" w:rsidRDefault="00271D8C" w:rsidP="00271D8C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§ 9.</w:t>
      </w:r>
    </w:p>
    <w:p w14:paraId="1C0B18BE" w14:textId="062546E2" w:rsidR="008B3B85" w:rsidRPr="008B3B85" w:rsidRDefault="00271D8C" w:rsidP="008B3B85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 zakresie wykonywania przedmiotu robót niniejszej umowy Inspektorem nadzoru </w:t>
      </w:r>
      <w:r>
        <w:rPr>
          <w:rFonts w:ascii="Arial Narrow" w:hAnsi="Arial Narrow"/>
          <w:sz w:val="24"/>
          <w:szCs w:val="24"/>
        </w:rPr>
        <w:t xml:space="preserve">inwestorskiego w specjalności architektonicznej </w:t>
      </w:r>
      <w:r w:rsidRPr="00AE7FDD">
        <w:rPr>
          <w:rFonts w:ascii="Arial Narrow" w:hAnsi="Arial Narrow"/>
          <w:sz w:val="24"/>
          <w:szCs w:val="24"/>
        </w:rPr>
        <w:t xml:space="preserve">z ramienia Zamawiającego będzie: </w:t>
      </w:r>
      <w:r>
        <w:rPr>
          <w:rFonts w:ascii="Arial Narrow" w:hAnsi="Arial Narrow"/>
          <w:sz w:val="24"/>
          <w:szCs w:val="24"/>
        </w:rPr>
        <w:t>……………………………………………….</w:t>
      </w:r>
      <w:r w:rsidR="008B3B85">
        <w:rPr>
          <w:rFonts w:ascii="Arial Narrow" w:hAnsi="Arial Narrow"/>
          <w:sz w:val="24"/>
          <w:szCs w:val="24"/>
        </w:rPr>
        <w:t>……….……….……….……….……….……….……….</w:t>
      </w:r>
      <w:r w:rsidRPr="00AE7FDD">
        <w:rPr>
          <w:rFonts w:ascii="Arial Narrow" w:hAnsi="Arial Narrow"/>
          <w:sz w:val="24"/>
          <w:szCs w:val="24"/>
        </w:rPr>
        <w:t xml:space="preserve">  </w:t>
      </w:r>
    </w:p>
    <w:p w14:paraId="49110B8E" w14:textId="77777777" w:rsidR="008B3B85" w:rsidRDefault="008B3B85" w:rsidP="00271D8C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zakresie wykonywania przedmiotu robót niniejszej umowy Inspektorem Nadzoru inwestorskiego konserwatorskiego z ramienia Zamawiającego będzie:</w:t>
      </w:r>
    </w:p>
    <w:p w14:paraId="310EFA14" w14:textId="1CAB4535" w:rsidR="008B3B85" w:rsidRDefault="008B3B85" w:rsidP="008B3B85">
      <w:pPr>
        <w:pStyle w:val="Akapitzlist"/>
        <w:spacing w:line="276" w:lineRule="auto"/>
        <w:ind w:left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……….……….……….……….……….……….……….……….……….……….……….……….……….</w:t>
      </w:r>
    </w:p>
    <w:p w14:paraId="22BBC8F5" w14:textId="4ADDF772" w:rsidR="00271D8C" w:rsidRPr="00AE7FDD" w:rsidRDefault="00271D8C" w:rsidP="00271D8C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Wykonawca jest zobowiązany stosować się do wszystkich poleceń i instrukcji inspektor</w:t>
      </w:r>
      <w:r w:rsidR="008B3B85">
        <w:rPr>
          <w:rFonts w:ascii="Arial Narrow" w:hAnsi="Arial Narrow"/>
          <w:sz w:val="24"/>
          <w:szCs w:val="24"/>
        </w:rPr>
        <w:t>ów</w:t>
      </w:r>
      <w:r w:rsidRPr="00AE7FDD">
        <w:rPr>
          <w:rFonts w:ascii="Arial Narrow" w:hAnsi="Arial Narrow"/>
          <w:sz w:val="24"/>
          <w:szCs w:val="24"/>
        </w:rPr>
        <w:t xml:space="preserve"> nadzoru, dotyczących prawidłowości wykonania przedmiotu zamówienia.</w:t>
      </w:r>
    </w:p>
    <w:p w14:paraId="1919334D" w14:textId="77777777" w:rsidR="00271D8C" w:rsidRPr="00AE7FDD" w:rsidRDefault="00271D8C" w:rsidP="00271D8C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lastRenderedPageBreak/>
        <w:t xml:space="preserve">Zamawiający ma prawo wskazać dodatkowe osoby w celu kontroli przedmiotu umowy, a Wykonawca ma prawo i obowiązek udostępnić tym osobom teren budowy oraz wszelką dokumentację przedmiotu umowy. </w:t>
      </w:r>
    </w:p>
    <w:p w14:paraId="76D1D1B5" w14:textId="77777777" w:rsidR="00271D8C" w:rsidRDefault="00271D8C" w:rsidP="00271D8C">
      <w:pPr>
        <w:spacing w:after="0" w:line="276" w:lineRule="auto"/>
        <w:jc w:val="center"/>
        <w:rPr>
          <w:rFonts w:ascii="Arial Narrow" w:hAnsi="Arial Narrow"/>
          <w:sz w:val="24"/>
          <w:szCs w:val="24"/>
        </w:rPr>
      </w:pPr>
    </w:p>
    <w:p w14:paraId="6A670A8E" w14:textId="77777777" w:rsidR="00271D8C" w:rsidRPr="00AE7FDD" w:rsidRDefault="00271D8C" w:rsidP="00271D8C">
      <w:pPr>
        <w:spacing w:after="0"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§ 10</w:t>
      </w:r>
    </w:p>
    <w:p w14:paraId="0E0CE8E4" w14:textId="77777777" w:rsidR="00271D8C" w:rsidRPr="00AE7FDD" w:rsidRDefault="00271D8C" w:rsidP="00271D8C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Odbiór robót </w:t>
      </w:r>
    </w:p>
    <w:p w14:paraId="204F3D9C" w14:textId="77777777" w:rsidR="00271D8C" w:rsidRPr="00AE7FDD" w:rsidRDefault="00271D8C" w:rsidP="00271D8C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Przedmiotem odbioru końcowego zadania jest całość robót budowlanych po wykonaniu przedmiotu umowy, o którym mowa w § 3. </w:t>
      </w:r>
    </w:p>
    <w:p w14:paraId="1AFB47CA" w14:textId="77777777" w:rsidR="00271D8C" w:rsidRPr="00AE7FDD" w:rsidRDefault="00271D8C" w:rsidP="00271D8C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 odbiorze uczestniczą przedstawiciele Zamawiającego i Wykonawcy. </w:t>
      </w:r>
    </w:p>
    <w:p w14:paraId="34FDDA1D" w14:textId="77777777" w:rsidR="00271D8C" w:rsidRPr="00AE7FDD" w:rsidRDefault="00271D8C" w:rsidP="00271D8C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Do obowiązków Wykonawcy należy skompletowanie i przekazanie Zamawiającemu dokumentów pozwalających na ocenę prawidłowego wykonania przedmiotu odbioru, w formie papierowej w segregatorze z ponumerowanymi stronami i spisem treści. Wszystkie dokumenty muszą być sporządzone w języku polskim lub złożone wraz z tłumaczeniem na język polski. </w:t>
      </w:r>
    </w:p>
    <w:p w14:paraId="09A55A30" w14:textId="77777777" w:rsidR="00271D8C" w:rsidRPr="00AE7FDD" w:rsidRDefault="00271D8C" w:rsidP="00271D8C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Dokumentacja powinna zawierać w szczególności: </w:t>
      </w:r>
    </w:p>
    <w:p w14:paraId="27819A23" w14:textId="77777777" w:rsidR="00271D8C" w:rsidRPr="00AE7FDD" w:rsidRDefault="00271D8C" w:rsidP="00271D8C">
      <w:pPr>
        <w:pStyle w:val="Akapitzlist"/>
        <w:numPr>
          <w:ilvl w:val="0"/>
          <w:numId w:val="24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AE7FDD">
        <w:rPr>
          <w:rFonts w:ascii="Arial Narrow" w:hAnsi="Arial Narrow"/>
          <w:sz w:val="24"/>
          <w:szCs w:val="24"/>
        </w:rPr>
        <w:t>okumentację powykonawczą z naniesionymi zmianami dokonywanymi w toku wykonywania przedmiotu umowy, jeżeli takie miały miejsce, podpisaną przez przedstawiciela Wykonawcy</w:t>
      </w:r>
      <w:r>
        <w:rPr>
          <w:rFonts w:ascii="Arial Narrow" w:hAnsi="Arial Narrow"/>
          <w:sz w:val="24"/>
          <w:szCs w:val="24"/>
        </w:rPr>
        <w:t>,</w:t>
      </w:r>
    </w:p>
    <w:p w14:paraId="3202FB1F" w14:textId="77777777" w:rsidR="00271D8C" w:rsidRPr="00AE7FDD" w:rsidRDefault="00271D8C" w:rsidP="00271D8C">
      <w:pPr>
        <w:pStyle w:val="Akapitzlist"/>
        <w:numPr>
          <w:ilvl w:val="0"/>
          <w:numId w:val="24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AE7FDD">
        <w:rPr>
          <w:rFonts w:ascii="Arial Narrow" w:hAnsi="Arial Narrow"/>
          <w:sz w:val="24"/>
          <w:szCs w:val="24"/>
        </w:rPr>
        <w:t xml:space="preserve">okumentację materiałową, zawierającą karty katalogowe wszystkich </w:t>
      </w:r>
      <w:r>
        <w:rPr>
          <w:rFonts w:ascii="Arial Narrow" w:hAnsi="Arial Narrow"/>
          <w:sz w:val="24"/>
          <w:szCs w:val="24"/>
        </w:rPr>
        <w:t xml:space="preserve">użytych </w:t>
      </w:r>
      <w:r w:rsidRPr="00AE7FDD">
        <w:rPr>
          <w:rFonts w:ascii="Arial Narrow" w:hAnsi="Arial Narrow"/>
          <w:sz w:val="24"/>
          <w:szCs w:val="24"/>
        </w:rPr>
        <w:t>materiałów (wraz z</w:t>
      </w:r>
      <w:r>
        <w:rPr>
          <w:rFonts w:ascii="Arial Narrow" w:hAnsi="Arial Narrow"/>
          <w:sz w:val="24"/>
          <w:szCs w:val="24"/>
        </w:rPr>
        <w:t> </w:t>
      </w:r>
      <w:r w:rsidRPr="00AE7FDD">
        <w:rPr>
          <w:rFonts w:ascii="Arial Narrow" w:hAnsi="Arial Narrow"/>
          <w:sz w:val="24"/>
          <w:szCs w:val="24"/>
        </w:rPr>
        <w:t>instrukcjami eksploatacji, o ile takie występują), aprobaty techniczne, atesty i certyfikaty jakości, deklaracje zgodności z PN / EN, karty zatwierdzeń materiałów wraz z potwierdzeniem wbudowania materiałów</w:t>
      </w:r>
      <w:r>
        <w:rPr>
          <w:rFonts w:ascii="Arial Narrow" w:hAnsi="Arial Narrow"/>
          <w:sz w:val="24"/>
          <w:szCs w:val="24"/>
        </w:rPr>
        <w:t>,</w:t>
      </w:r>
    </w:p>
    <w:p w14:paraId="376895E6" w14:textId="77777777" w:rsidR="00271D8C" w:rsidRPr="00AE7FDD" w:rsidRDefault="00271D8C" w:rsidP="00271D8C">
      <w:pPr>
        <w:pStyle w:val="Akapitzlist"/>
        <w:numPr>
          <w:ilvl w:val="0"/>
          <w:numId w:val="24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</w:t>
      </w:r>
      <w:r w:rsidRPr="00AE7FDD">
        <w:rPr>
          <w:rFonts w:ascii="Arial Narrow" w:hAnsi="Arial Narrow"/>
          <w:sz w:val="24"/>
          <w:szCs w:val="24"/>
        </w:rPr>
        <w:t xml:space="preserve">świadczenie przedstawiciela Wykonawcy o zakończeniu robót i wykonaniu ich zgodnie z dokumentacją projektową, oświadczenie. </w:t>
      </w:r>
    </w:p>
    <w:p w14:paraId="424B76E4" w14:textId="77777777" w:rsidR="00271D8C" w:rsidRPr="00AE7FDD" w:rsidRDefault="00271D8C" w:rsidP="00271D8C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Odbiór końcowy robót zostanie przeprowadzony przez Zamawiającego w ciągu 7 dni roboczych od daty zawiadomienia przez Wykonawcę o gotowości do odbioru. Osiągnięcie gotowości do odbioru każdorazowo zatwierdza przedstawiciel Zamawiającego. </w:t>
      </w:r>
    </w:p>
    <w:p w14:paraId="641CD69A" w14:textId="77777777" w:rsidR="00271D8C" w:rsidRPr="00AE7FDD" w:rsidRDefault="00271D8C" w:rsidP="00271D8C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O osiągnięciu gotowości odbioru Wykonawca jest zobowiązany zawiadomić Zamawiającego. Zawiadomienie dokonane winno być na piśmie, a termin biegnie od dnia, w którym Zamawiający potwierdził fakt doręczenia zawiadomienia. Na tej podstawie Zamawiający wyznacza dzień i godzinę odbioru. </w:t>
      </w:r>
    </w:p>
    <w:p w14:paraId="4161C09D" w14:textId="77777777" w:rsidR="00271D8C" w:rsidRPr="00AE7FDD" w:rsidRDefault="00271D8C" w:rsidP="00271D8C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Jeżeli w toku czynności odbioru zostanie stwierdzone, że przedmiot nie osiągnął gotowości do odbioru z powodu nie zakończenia robót, stwierdzenia wad istotnych lub nie wywiązania się z obowiązków, o których mowa w niniejszej umowie, Zamawiający może odmówić odbioru. W takim wypadku Wykonawca pozostaje w zwłoce.</w:t>
      </w:r>
    </w:p>
    <w:p w14:paraId="5E272BBD" w14:textId="77777777" w:rsidR="00271D8C" w:rsidRPr="00AE7FDD" w:rsidRDefault="00271D8C" w:rsidP="00271D8C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Jeżeli odbiór nie został dokonany z winy Zamawiającego w terminie ustalonym w ust. 5 niniejszego paragrafu, mimo prawidłowego zawiadomienia o gotowości do odbioru przez Wykonawcę, to Wykonawca nie pozostaje w zwłoce z wykonaniem zobowiązania wynikającego z umowy.</w:t>
      </w:r>
    </w:p>
    <w:p w14:paraId="1FC5D04C" w14:textId="77777777" w:rsidR="00271D8C" w:rsidRPr="00AE7FDD" w:rsidRDefault="00271D8C" w:rsidP="00271D8C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 razie stwierdzenia w toku czynności odbioru istnienia wady nadającej się do usunięcia Zamawiający może: </w:t>
      </w:r>
    </w:p>
    <w:p w14:paraId="02D4B6E6" w14:textId="77777777" w:rsidR="00271D8C" w:rsidRPr="00AE7FDD" w:rsidRDefault="00271D8C" w:rsidP="00271D8C">
      <w:pPr>
        <w:pStyle w:val="Akapitzlist"/>
        <w:numPr>
          <w:ilvl w:val="0"/>
          <w:numId w:val="25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</w:t>
      </w:r>
      <w:r w:rsidRPr="00AE7FDD">
        <w:rPr>
          <w:rFonts w:ascii="Arial Narrow" w:hAnsi="Arial Narrow"/>
          <w:sz w:val="24"/>
          <w:szCs w:val="24"/>
        </w:rPr>
        <w:t>dmówić odbioru do czasu usunięcia wady</w:t>
      </w:r>
      <w:r>
        <w:rPr>
          <w:rFonts w:ascii="Arial Narrow" w:hAnsi="Arial Narrow"/>
          <w:sz w:val="24"/>
          <w:szCs w:val="24"/>
        </w:rPr>
        <w:t>,</w:t>
      </w:r>
    </w:p>
    <w:p w14:paraId="35794D61" w14:textId="77777777" w:rsidR="00271D8C" w:rsidRPr="00AE7FDD" w:rsidRDefault="00271D8C" w:rsidP="00271D8C">
      <w:pPr>
        <w:pStyle w:val="Akapitzlist"/>
        <w:numPr>
          <w:ilvl w:val="0"/>
          <w:numId w:val="25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d</w:t>
      </w:r>
      <w:r w:rsidRPr="00AE7FDD">
        <w:rPr>
          <w:rFonts w:ascii="Arial Narrow" w:hAnsi="Arial Narrow"/>
          <w:sz w:val="24"/>
          <w:szCs w:val="24"/>
        </w:rPr>
        <w:t>okonać odbioru i żądać usunięcia wady wyznaczając odpowiedni termin, w takiej okoliczności Zamawiający może zatrzymać część wynagrodzenia należnego wykonawcy do czasu usunięcia wady</w:t>
      </w:r>
      <w:r>
        <w:rPr>
          <w:rFonts w:ascii="Arial Narrow" w:hAnsi="Arial Narrow"/>
          <w:sz w:val="24"/>
          <w:szCs w:val="24"/>
        </w:rPr>
        <w:t>.</w:t>
      </w:r>
    </w:p>
    <w:p w14:paraId="099A4215" w14:textId="77777777" w:rsidR="00271D8C" w:rsidRPr="00AE7FDD" w:rsidRDefault="00271D8C" w:rsidP="00271D8C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 czynności odbioru sporządza się protokół, który powinien zawierać ustalenia poczynione w toku odbioru. Ryzyko utraty lub uszkodzenia przedmiotu umowy przechodzi na Zamawiającego od dnia odbioru końcowego. Odbiór końcowy jest dokonany po złożeniu stosownego oświadczenia przez Zamawiającego w protokole odbioru końcowego lub po potwierdzeniu w w/w protokole usunięcia wszystkich wad stwierdzonych w tym odbiorze. </w:t>
      </w:r>
    </w:p>
    <w:p w14:paraId="7DE5E0D0" w14:textId="77777777" w:rsidR="00271D8C" w:rsidRPr="00AE7FDD" w:rsidRDefault="00271D8C" w:rsidP="00271D8C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Jeżeli Zamawiający, mimo osiągnięcia gotowości przedmiotu umowy do odbioru i powiadomienia o tym fakcie przez Wykonawcę nie przystąpi do czynności związanych z odbiorem w uzgodnionym obustronnie terminie, Wykonawca może ustalić protokolarnie stan przedmiotu odbioru przez powołaną do tego komisję, w skład której wejdzie Inspektor nadzoru inwestorskiego, zawiadamiając o tym Zamawiającego w trybie wskazanym w ust. 6 niniejszego paragrafu umowy. Protokół taki stanowi podstawę do wystawienia faktury i żądania zapłaty wynagrodzenia zgodnie z § 5 niniejszej umowy. </w:t>
      </w:r>
    </w:p>
    <w:p w14:paraId="76EE8CD0" w14:textId="77777777" w:rsidR="00271D8C" w:rsidRPr="00AE7FDD" w:rsidRDefault="00271D8C" w:rsidP="00271D8C">
      <w:pPr>
        <w:spacing w:after="0" w:line="276" w:lineRule="auto"/>
        <w:ind w:left="357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§ 11.</w:t>
      </w:r>
    </w:p>
    <w:p w14:paraId="389CEE24" w14:textId="77777777" w:rsidR="00271D8C" w:rsidRPr="00AE7FDD" w:rsidRDefault="00271D8C" w:rsidP="00271D8C">
      <w:pPr>
        <w:spacing w:line="276" w:lineRule="auto"/>
        <w:ind w:left="360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Prawa autorskie i prawa własności przemysłowej</w:t>
      </w:r>
    </w:p>
    <w:p w14:paraId="7768A82D" w14:textId="77777777" w:rsidR="00271D8C" w:rsidRPr="00AE7FDD" w:rsidRDefault="00271D8C" w:rsidP="00271D8C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 chwilą przyjęcia przez Zamawiającego dokumentacji powykonawczej lub innej dokumentacji wykonanej przez Wykonawcę w związku z realizacją przedmiotu umowy (dalej: dzieło), Wykonawca przenosi </w:t>
      </w:r>
      <w:r>
        <w:rPr>
          <w:rFonts w:ascii="Arial Narrow" w:hAnsi="Arial Narrow"/>
          <w:sz w:val="24"/>
          <w:szCs w:val="24"/>
        </w:rPr>
        <w:t>nie</w:t>
      </w:r>
      <w:r w:rsidRPr="00AE7FDD">
        <w:rPr>
          <w:rFonts w:ascii="Arial Narrow" w:hAnsi="Arial Narrow"/>
          <w:sz w:val="24"/>
          <w:szCs w:val="24"/>
        </w:rPr>
        <w:t>odpłatnie na Zamawiającego bez ograniczeń terytorialnych na czas nieokreślony, bez konieczności składania w tym zakresie dodatkowego oświadczenia woli, autorskie prawa majątkowe do utworów wraz z wyłącznym prawem do wykonywania i zezwalania na wykonywanie zależnych praw autorskich na następujących polach eksploatacji:</w:t>
      </w:r>
    </w:p>
    <w:p w14:paraId="0508C308" w14:textId="77777777" w:rsidR="00271D8C" w:rsidRPr="00AE7FDD" w:rsidRDefault="00271D8C" w:rsidP="00271D8C">
      <w:pPr>
        <w:pStyle w:val="Akapitzlist"/>
        <w:numPr>
          <w:ilvl w:val="0"/>
          <w:numId w:val="38"/>
        </w:numPr>
        <w:spacing w:after="0" w:line="276" w:lineRule="auto"/>
        <w:ind w:left="567" w:hanging="210"/>
        <w:contextualSpacing w:val="0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eastAsia="Calibri" w:hAnsi="Arial Narrow" w:cs="Times New Roman"/>
          <w:color w:val="000000"/>
          <w:sz w:val="24"/>
          <w:szCs w:val="24"/>
        </w:rPr>
        <w:t>utrwalenie bez żadnych ograniczeń ilościowych, dowolną techniką, w tym drukarską, cyfrową, reprograficzną, elektroniczną, fotograficzną, optyczną, laserową, analogową poprzez zapis magnetyczny, na każdym nośniku włączając w to nośniki elektroniczne, audiowizualne, optyczne, magnetyczne, CD-ROM, DVD, papier, w ramach systemu on-line,</w:t>
      </w:r>
    </w:p>
    <w:p w14:paraId="3C2EC6F9" w14:textId="77777777" w:rsidR="00271D8C" w:rsidRPr="00AE7FDD" w:rsidRDefault="00271D8C" w:rsidP="00271D8C">
      <w:pPr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eastAsia="Calibri" w:hAnsi="Arial Narrow" w:cs="Times New Roman"/>
          <w:color w:val="000000"/>
          <w:sz w:val="24"/>
          <w:szCs w:val="24"/>
        </w:rPr>
        <w:t>zwielokrotnianie bez żadnych ograniczeń ilościowych, dowolną techniką, w tym drukarską, reprograficzną, cyfrową, analogową, elektroniczną, laserową, fotograficzną, optyczną, zapisu magnetycznego, każdym nośniku włączając w to nośniki elektroniczne, audiowizualne, optyczne, magnetyczne, CD-ROM, DVD, papier, w ramach systemu on-line,</w:t>
      </w:r>
    </w:p>
    <w:p w14:paraId="699419B8" w14:textId="77777777" w:rsidR="00271D8C" w:rsidRPr="00AE7FDD" w:rsidRDefault="00271D8C" w:rsidP="00271D8C">
      <w:pPr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eastAsia="Calibri" w:hAnsi="Arial Narrow" w:cs="Times New Roman"/>
          <w:color w:val="000000"/>
          <w:sz w:val="24"/>
          <w:szCs w:val="24"/>
        </w:rPr>
        <w:t>wprowadzenie dzieła i jego egzemplarzy utworzonych w sposób określony w pkt 1) i 2) do pamięci komputera i sieci multimedialnych, w tym Internetu bez żadnych ograniczeń ilościowych, jak również przesyłania utworu w ramach ww. sieci, w tym w trybie on-line,</w:t>
      </w:r>
    </w:p>
    <w:p w14:paraId="71AB8AD2" w14:textId="77777777" w:rsidR="00271D8C" w:rsidRPr="00AE7FDD" w:rsidRDefault="00271D8C" w:rsidP="00271D8C">
      <w:pPr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eastAsia="Calibri" w:hAnsi="Arial Narrow" w:cs="Times New Roman"/>
          <w:color w:val="000000"/>
          <w:sz w:val="24"/>
          <w:szCs w:val="24"/>
        </w:rPr>
        <w:t>rozpowszechnianie dzieła, w tym wprowadzenie go do obrotu, w ramach produktów elektronicznych, w tym w ramach elektronicznych baz danych, na nośnikach magnetycznych, cyfrowych, optycznych, elektronicznych, również w postaci CD-ROM, DVD, w ramach sieci multimedialnych, Internetu i sieci wewnętrznej, w systemie on-line,</w:t>
      </w:r>
      <w:r w:rsidRPr="00AE7FDD">
        <w:rPr>
          <w:rFonts w:ascii="Arial Narrow" w:eastAsia="Times New Roman" w:hAnsi="Arial Narrow" w:cs="Times New Roman"/>
          <w:color w:val="000000"/>
          <w:spacing w:val="-5"/>
          <w:sz w:val="24"/>
          <w:szCs w:val="24"/>
          <w:lang w:eastAsia="pl-PL"/>
        </w:rPr>
        <w:t xml:space="preserve"> </w:t>
      </w:r>
      <w:r w:rsidRPr="00AE7FDD">
        <w:rPr>
          <w:rFonts w:ascii="Arial Narrow" w:eastAsia="Calibri" w:hAnsi="Arial Narrow" w:cs="Times New Roman"/>
          <w:color w:val="000000"/>
          <w:sz w:val="24"/>
          <w:szCs w:val="24"/>
        </w:rPr>
        <w:t>w taki sposób, aby każdy mógł mieć do niego dostęp w miejscu i czasie przez siebie wybranym,</w:t>
      </w:r>
    </w:p>
    <w:p w14:paraId="5CF99878" w14:textId="77777777" w:rsidR="00271D8C" w:rsidRPr="00AE7FDD" w:rsidRDefault="00271D8C" w:rsidP="00271D8C">
      <w:pPr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eastAsia="Calibri" w:hAnsi="Arial Narrow" w:cs="Times New Roman"/>
          <w:color w:val="000000"/>
          <w:sz w:val="24"/>
          <w:szCs w:val="24"/>
        </w:rPr>
        <w:t xml:space="preserve">wypożyczenie, najem, użyczenie, dzierżawa dzieła i nośników, na których dzieło utrwalono, utrwalonych i zwielokrotnionych w sposób określony w pkt 1) i 2), </w:t>
      </w:r>
    </w:p>
    <w:p w14:paraId="6E5B08EF" w14:textId="77777777" w:rsidR="00271D8C" w:rsidRPr="00AE7FDD" w:rsidRDefault="00271D8C" w:rsidP="00271D8C">
      <w:pPr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eastAsia="Calibri" w:hAnsi="Arial Narrow" w:cs="Times New Roman"/>
          <w:color w:val="000000"/>
          <w:sz w:val="24"/>
          <w:szCs w:val="24"/>
        </w:rPr>
        <w:lastRenderedPageBreak/>
        <w:t>publiczne wykonanie, odtworzenie, wystawienie, wyświetlenie, nadawanie i reemitowanie dzieła,</w:t>
      </w:r>
    </w:p>
    <w:p w14:paraId="3572B4C2" w14:textId="77777777" w:rsidR="00271D8C" w:rsidRPr="00AE7FDD" w:rsidRDefault="00271D8C" w:rsidP="00271D8C">
      <w:pPr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eastAsia="Calibri" w:hAnsi="Arial Narrow" w:cs="Times New Roman"/>
          <w:color w:val="000000"/>
          <w:sz w:val="24"/>
          <w:szCs w:val="24"/>
        </w:rPr>
        <w:t>publiczne udostępnianie dzieła w taki sposób, aby każdy mógł mieć do niego dostęp w miejscu i czasie przez siebie wybranym,</w:t>
      </w:r>
    </w:p>
    <w:p w14:paraId="0C8D3ABD" w14:textId="77777777" w:rsidR="00271D8C" w:rsidRPr="00AE7FDD" w:rsidRDefault="00271D8C" w:rsidP="00271D8C">
      <w:pPr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eastAsia="Calibri" w:hAnsi="Arial Narrow" w:cs="Times New Roman"/>
          <w:color w:val="000000"/>
          <w:sz w:val="24"/>
          <w:szCs w:val="24"/>
        </w:rPr>
        <w:t>synchronizacja z dziełami audiowizualnymi i multimedialnymi,</w:t>
      </w:r>
    </w:p>
    <w:p w14:paraId="21132A58" w14:textId="77777777" w:rsidR="00271D8C" w:rsidRPr="00AE7FDD" w:rsidRDefault="00271D8C" w:rsidP="00271D8C">
      <w:pPr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eastAsia="Calibri" w:hAnsi="Arial Narrow" w:cs="Times New Roman"/>
          <w:color w:val="000000"/>
          <w:sz w:val="24"/>
          <w:szCs w:val="24"/>
        </w:rPr>
        <w:t>wykorzystywanie dzieła i jego fragmentów w nieograniczonej ilości wydań i wielkości nakładów.</w:t>
      </w:r>
    </w:p>
    <w:p w14:paraId="774C48F5" w14:textId="77777777" w:rsidR="00271D8C" w:rsidRPr="00AE7FDD" w:rsidRDefault="00271D8C" w:rsidP="00271D8C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eastAsia="Calibri" w:hAnsi="Arial Narrow" w:cs="Times New Roman"/>
          <w:color w:val="000000"/>
          <w:sz w:val="24"/>
          <w:szCs w:val="24"/>
        </w:rPr>
        <w:t>Wykonawca udziela Zamawiającemu zezwoleń do dokonywania wszelkich zmian i przeróbek dzieła w całości, w tym również do wykorzystania go w części lub całości oraz łączenia z innymi dziełami.</w:t>
      </w:r>
    </w:p>
    <w:p w14:paraId="4497DAC9" w14:textId="77777777" w:rsidR="00271D8C" w:rsidRPr="007A3B00" w:rsidRDefault="00271D8C" w:rsidP="00271D8C">
      <w:pPr>
        <w:pStyle w:val="Default"/>
        <w:numPr>
          <w:ilvl w:val="0"/>
          <w:numId w:val="37"/>
        </w:numPr>
        <w:spacing w:line="276" w:lineRule="auto"/>
        <w:ind w:left="284" w:hanging="284"/>
        <w:jc w:val="both"/>
        <w:rPr>
          <w:rFonts w:ascii="Arial Narrow" w:hAnsi="Arial Narrow" w:cs="Times New Roman"/>
        </w:rPr>
      </w:pPr>
      <w:r w:rsidRPr="007A3B00">
        <w:rPr>
          <w:rFonts w:ascii="Arial Narrow" w:hAnsi="Arial Narrow" w:cs="Times New Roman"/>
        </w:rPr>
        <w:t xml:space="preserve">Wykonawca udziela Zamawiającemu upoważnienia do wykonywania autorskich praw osobistych do </w:t>
      </w:r>
      <w:r>
        <w:rPr>
          <w:rFonts w:ascii="Arial Narrow" w:hAnsi="Arial Narrow" w:cs="Times New Roman"/>
        </w:rPr>
        <w:t>dzieła</w:t>
      </w:r>
      <w:r w:rsidRPr="007A3B00">
        <w:rPr>
          <w:rFonts w:ascii="Arial Narrow" w:hAnsi="Arial Narrow" w:cs="Times New Roman"/>
        </w:rPr>
        <w:t xml:space="preserve">. </w:t>
      </w:r>
    </w:p>
    <w:p w14:paraId="10B12D8F" w14:textId="77777777" w:rsidR="00271D8C" w:rsidRPr="007A3B00" w:rsidRDefault="00271D8C" w:rsidP="00271D8C">
      <w:pPr>
        <w:pStyle w:val="Default"/>
        <w:numPr>
          <w:ilvl w:val="0"/>
          <w:numId w:val="37"/>
        </w:numPr>
        <w:spacing w:line="276" w:lineRule="auto"/>
        <w:ind w:left="284" w:hanging="284"/>
        <w:jc w:val="both"/>
        <w:rPr>
          <w:rFonts w:ascii="Arial Narrow" w:hAnsi="Arial Narrow" w:cs="Times New Roman"/>
        </w:rPr>
      </w:pPr>
      <w:r w:rsidRPr="007A3B00">
        <w:rPr>
          <w:rFonts w:ascii="Arial Narrow" w:hAnsi="Arial Narrow" w:cs="Times New Roman"/>
        </w:rPr>
        <w:t>Wykonawca zobowiązuje się nie wykonywać autorskich praw osobistych do dzieła w stosunku do Zamawiającego.</w:t>
      </w:r>
    </w:p>
    <w:p w14:paraId="782D86EF" w14:textId="77777777" w:rsidR="00271D8C" w:rsidRPr="007A3B00" w:rsidRDefault="00271D8C" w:rsidP="00271D8C">
      <w:pPr>
        <w:pStyle w:val="Default"/>
        <w:numPr>
          <w:ilvl w:val="0"/>
          <w:numId w:val="37"/>
        </w:numPr>
        <w:spacing w:line="276" w:lineRule="auto"/>
        <w:ind w:left="284" w:hanging="284"/>
        <w:jc w:val="both"/>
        <w:rPr>
          <w:rFonts w:ascii="Arial Narrow" w:hAnsi="Arial Narrow" w:cs="Times New Roman"/>
        </w:rPr>
      </w:pPr>
      <w:r w:rsidRPr="007A3B00">
        <w:rPr>
          <w:rFonts w:ascii="Arial Narrow" w:hAnsi="Arial Narrow" w:cs="Times New Roman"/>
        </w:rPr>
        <w:t>Zamawiający ma prawo rozporządzać nabytymi prawami, w tym zbyć lub upoważnić osoby trzecie do korzystania z uzyskanych zezwoleń, do ich użyczania, udzielania licencji bez zgody Wykonawcy.</w:t>
      </w:r>
    </w:p>
    <w:p w14:paraId="059E83AD" w14:textId="77777777" w:rsidR="00271D8C" w:rsidRPr="007A3B00" w:rsidRDefault="00271D8C" w:rsidP="00271D8C">
      <w:pPr>
        <w:pStyle w:val="Default"/>
        <w:numPr>
          <w:ilvl w:val="0"/>
          <w:numId w:val="37"/>
        </w:numPr>
        <w:spacing w:line="276" w:lineRule="auto"/>
        <w:ind w:left="284" w:hanging="284"/>
        <w:jc w:val="both"/>
        <w:rPr>
          <w:rFonts w:ascii="Arial Narrow" w:hAnsi="Arial Narrow" w:cs="Times New Roman"/>
        </w:rPr>
      </w:pPr>
      <w:r w:rsidRPr="007A3B00">
        <w:rPr>
          <w:rFonts w:ascii="Arial Narrow" w:hAnsi="Arial Narrow" w:cs="Times New Roman"/>
        </w:rPr>
        <w:t xml:space="preserve">Przez zezwolenia, o których mowa powyżej, rozumie się zezwolenia udzielone wyłącznie Zamawiającemu. </w:t>
      </w:r>
    </w:p>
    <w:p w14:paraId="2D2E3946" w14:textId="77777777" w:rsidR="00271D8C" w:rsidRPr="007A3B00" w:rsidRDefault="00271D8C" w:rsidP="00271D8C">
      <w:pPr>
        <w:pStyle w:val="Default"/>
        <w:numPr>
          <w:ilvl w:val="0"/>
          <w:numId w:val="37"/>
        </w:numPr>
        <w:spacing w:line="276" w:lineRule="auto"/>
        <w:ind w:left="284" w:hanging="284"/>
        <w:jc w:val="both"/>
        <w:rPr>
          <w:rFonts w:ascii="Arial Narrow" w:hAnsi="Arial Narrow" w:cs="Times New Roman"/>
        </w:rPr>
      </w:pPr>
      <w:r w:rsidRPr="007A3B00">
        <w:rPr>
          <w:rFonts w:ascii="Arial Narrow" w:hAnsi="Arial Narrow" w:cs="Times New Roman"/>
        </w:rPr>
        <w:t xml:space="preserve">Wraz z prawami autorskimi Zamawiający nabywa prawo do dalszej odsprzedaży, użyczenia lub przekazania przedmiotu umowy bez zgody Wykonawcy. </w:t>
      </w:r>
    </w:p>
    <w:p w14:paraId="6157F976" w14:textId="77777777" w:rsidR="00271D8C" w:rsidRPr="007A3B00" w:rsidRDefault="00271D8C" w:rsidP="00271D8C">
      <w:pPr>
        <w:pStyle w:val="Default"/>
        <w:numPr>
          <w:ilvl w:val="0"/>
          <w:numId w:val="37"/>
        </w:numPr>
        <w:spacing w:line="276" w:lineRule="auto"/>
        <w:ind w:left="284" w:hanging="284"/>
        <w:jc w:val="both"/>
        <w:rPr>
          <w:rFonts w:ascii="Arial Narrow" w:hAnsi="Arial Narrow" w:cs="Times New Roman"/>
        </w:rPr>
      </w:pPr>
      <w:r w:rsidRPr="007A3B00">
        <w:rPr>
          <w:rFonts w:ascii="Arial Narrow" w:hAnsi="Arial Narrow" w:cs="Times New Roman"/>
        </w:rPr>
        <w:t>Wykonawca przenosi na Zamawiającego prawa do ingerowania w strukturę utworu, dokonywania opracowań, tłumaczeń, adaptacji i utworów zależnych.</w:t>
      </w:r>
    </w:p>
    <w:p w14:paraId="070A0534" w14:textId="77777777" w:rsidR="00271D8C" w:rsidRPr="007A3B00" w:rsidRDefault="00271D8C" w:rsidP="00271D8C">
      <w:pPr>
        <w:pStyle w:val="Default"/>
        <w:numPr>
          <w:ilvl w:val="0"/>
          <w:numId w:val="37"/>
        </w:numPr>
        <w:spacing w:line="276" w:lineRule="auto"/>
        <w:ind w:left="284" w:hanging="284"/>
        <w:jc w:val="both"/>
        <w:rPr>
          <w:rFonts w:ascii="Arial Narrow" w:hAnsi="Arial Narrow" w:cs="Times New Roman"/>
        </w:rPr>
      </w:pPr>
      <w:r w:rsidRPr="007A3B00">
        <w:rPr>
          <w:rFonts w:ascii="Arial Narrow" w:hAnsi="Arial Narrow" w:cs="Times New Roman"/>
        </w:rPr>
        <w:t xml:space="preserve">Wykonawca przenosi na Zamawiającego wyłączne prawo zezwalania na wykonywanie zależnych praw autorskich do opracowań utworu.  </w:t>
      </w:r>
    </w:p>
    <w:p w14:paraId="26764D7F" w14:textId="77777777" w:rsidR="00271D8C" w:rsidRPr="00AE7FDD" w:rsidRDefault="00271D8C" w:rsidP="00271D8C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Z chwilą nabycia praw majątkowych autorskich Zamawiający nabywa własność egzemplarzy, na których utrwalono utwór</w:t>
      </w:r>
      <w:r>
        <w:rPr>
          <w:rFonts w:ascii="Arial Narrow" w:hAnsi="Arial Narrow"/>
          <w:sz w:val="24"/>
          <w:szCs w:val="24"/>
        </w:rPr>
        <w:t>.</w:t>
      </w:r>
    </w:p>
    <w:p w14:paraId="2387BE0E" w14:textId="77777777" w:rsidR="00271D8C" w:rsidRPr="00AE7FDD" w:rsidRDefault="00271D8C" w:rsidP="00271D8C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Postanowienia powyższych ustępów stosuje się odpowiednio do zmian w utworach wchodzących w skład przedmiotu umowy, dokonanych w ramach nadzoru autorskiego z tym, że prawa majątkowe autorskie do zmienionych utworów Zamawiający nabywa z chwilą wprowadzenia tych zmian w trakcie wykonywania obowiązków nadzoru autorskiego. </w:t>
      </w:r>
    </w:p>
    <w:p w14:paraId="2992EC6A" w14:textId="77777777" w:rsidR="00271D8C" w:rsidRPr="00AE7FDD" w:rsidRDefault="00271D8C" w:rsidP="00271D8C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Wykonawca oświadcza, iż w chwili przyjęcia przez Zamawiającego dokumentacji o której mowa w ust.</w:t>
      </w:r>
      <w:r>
        <w:rPr>
          <w:rFonts w:ascii="Arial Narrow" w:hAnsi="Arial Narrow"/>
          <w:sz w:val="24"/>
          <w:szCs w:val="24"/>
        </w:rPr>
        <w:t> </w:t>
      </w:r>
      <w:r w:rsidRPr="00AE7FDD">
        <w:rPr>
          <w:rFonts w:ascii="Arial Narrow" w:hAnsi="Arial Narrow"/>
          <w:sz w:val="24"/>
          <w:szCs w:val="24"/>
        </w:rPr>
        <w:t xml:space="preserve">1, w tym również ich części, przysługiwać mu będzie pełnia autorskich praw, prawa te nie będą obciążone żadnymi prawami osób trzecich, ani nie będą naruszać prawa ani interesów i dóbr prawem chronionych osób trzecich. </w:t>
      </w:r>
    </w:p>
    <w:p w14:paraId="0484635F" w14:textId="77777777" w:rsidR="00271D8C" w:rsidRPr="00AE7FDD" w:rsidRDefault="00271D8C" w:rsidP="00271D8C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Wykonawca zapewnia, iż korzystanie przez niego z wszelkich materiałów, urządzeń, instalacji, wykorzystywanie przez niego technologii do wykonywania robót nie narusza niczyich praw autorskich, ani praw własności przemysłowej. </w:t>
      </w:r>
    </w:p>
    <w:p w14:paraId="65E4E437" w14:textId="77777777" w:rsidR="00271D8C" w:rsidRPr="00AE7FDD" w:rsidRDefault="00271D8C" w:rsidP="00271D8C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Postanowienia dotyczące przeniesienia autorskich praw majątkowych pozostają w mocy po wygaśnięciu lub rozwiązaniu umowy. </w:t>
      </w:r>
    </w:p>
    <w:p w14:paraId="1913EE5F" w14:textId="77777777" w:rsidR="00271D8C" w:rsidRPr="00AE7FDD" w:rsidRDefault="00271D8C" w:rsidP="00271D8C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Wykonawca zobowiązuje się do zachowania w tajemnicy informacji poufnych i do nieujawniania ich jakimkolwiek podmiotom, pod rygorem odpowiedzialności odszkodowawczej, z wyjątkiem gdy otrzyma na to pisemną zgodę Zamawiającego lub gdy jest do tego zobowiązany na podstawie bezwzględnie obowiązujących przepisów prawa. Obowiązek zachowania tajemnicy oznacza w szczególności, iż Wykonawca nie będzie przekazywać, ujawniać ani wykorzystywać informacji poufnych samodzielnie </w:t>
      </w:r>
      <w:r w:rsidRPr="00AE7FDD">
        <w:rPr>
          <w:rFonts w:ascii="Arial Narrow" w:hAnsi="Arial Narrow"/>
          <w:sz w:val="24"/>
          <w:szCs w:val="24"/>
        </w:rPr>
        <w:lastRenderedPageBreak/>
        <w:t xml:space="preserve">lub w stosunkach z jakąkolwiek osobą trzecią. Obowiązek zachowania w tajemnicy informacji poufnych nie jest ograniczony w czasie. </w:t>
      </w:r>
    </w:p>
    <w:p w14:paraId="2CAC6491" w14:textId="77777777" w:rsidR="00271D8C" w:rsidRPr="00AE7FDD" w:rsidRDefault="00271D8C" w:rsidP="00271D8C">
      <w:pPr>
        <w:pStyle w:val="Akapitzlist"/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§ 12</w:t>
      </w:r>
    </w:p>
    <w:p w14:paraId="6C9ACF09" w14:textId="77777777" w:rsidR="00271D8C" w:rsidRPr="00AE7FDD" w:rsidRDefault="00271D8C" w:rsidP="00271D8C">
      <w:pPr>
        <w:pStyle w:val="Akapitzlist"/>
        <w:spacing w:line="276" w:lineRule="auto"/>
        <w:contextualSpacing w:val="0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Rękojmia za wady, gwarancja i zastępcze usuwanie wad</w:t>
      </w:r>
    </w:p>
    <w:p w14:paraId="0A058D99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Wykonawca udziela Zamawiającemu, po wykonaniu przedmiotu umowy i podpisaniu protokołu odbioru końcowego gwarancji jakości na roboty i wbudowane materiały stanowiące przedmiot umowy.</w:t>
      </w:r>
    </w:p>
    <w:p w14:paraId="1215EDD8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Gwarancja dotyczy i obejmuje:</w:t>
      </w:r>
    </w:p>
    <w:p w14:paraId="6E5220FA" w14:textId="77777777" w:rsidR="00271D8C" w:rsidRPr="00AE7FDD" w:rsidRDefault="00271D8C" w:rsidP="00271D8C">
      <w:pPr>
        <w:pStyle w:val="Akapitzlist"/>
        <w:numPr>
          <w:ilvl w:val="0"/>
          <w:numId w:val="26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</w:t>
      </w:r>
      <w:r w:rsidRPr="00AE7FDD">
        <w:rPr>
          <w:rFonts w:ascii="Arial Narrow" w:hAnsi="Arial Narrow"/>
          <w:sz w:val="24"/>
          <w:szCs w:val="24"/>
        </w:rPr>
        <w:t>ałość przedmiotu umowy, robót budowlanych oraz zastosowanych materiałów, urządzeń, surowców i wyrobów</w:t>
      </w:r>
      <w:r>
        <w:rPr>
          <w:rFonts w:ascii="Arial Narrow" w:hAnsi="Arial Narrow"/>
          <w:sz w:val="24"/>
          <w:szCs w:val="24"/>
        </w:rPr>
        <w:t>,</w:t>
      </w:r>
    </w:p>
    <w:p w14:paraId="5FC808C9" w14:textId="77777777" w:rsidR="00271D8C" w:rsidRPr="00AE7FDD" w:rsidRDefault="00271D8C" w:rsidP="00271D8C">
      <w:pPr>
        <w:pStyle w:val="Akapitzlist"/>
        <w:numPr>
          <w:ilvl w:val="0"/>
          <w:numId w:val="26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Pr="00AE7FDD">
        <w:rPr>
          <w:rFonts w:ascii="Arial Narrow" w:hAnsi="Arial Narrow"/>
          <w:sz w:val="24"/>
          <w:szCs w:val="24"/>
        </w:rPr>
        <w:t>obowiązanie Wykonawcy do uczestniczenia w przeglądach gwarancyjnych okresowych i przeglądzie ostatecznym (pogwarancyjnym) w terminach wyznaczonych przez Zamawiającego, o których Wykonawca zostanie powiadomiony co najmniej z 7 dniowym wyprzedzeniem.</w:t>
      </w:r>
    </w:p>
    <w:p w14:paraId="1805EB80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Okres udzielonej gwarancji wynosi </w:t>
      </w:r>
      <w:r>
        <w:rPr>
          <w:rFonts w:ascii="Arial Narrow" w:hAnsi="Arial Narrow"/>
          <w:sz w:val="24"/>
          <w:szCs w:val="24"/>
        </w:rPr>
        <w:t xml:space="preserve">……. </w:t>
      </w:r>
      <w:r w:rsidRPr="00AE7FDD">
        <w:rPr>
          <w:rFonts w:ascii="Arial Narrow" w:hAnsi="Arial Narrow"/>
          <w:sz w:val="24"/>
          <w:szCs w:val="24"/>
        </w:rPr>
        <w:t xml:space="preserve">miesięcy. </w:t>
      </w:r>
    </w:p>
    <w:p w14:paraId="3628573B" w14:textId="77777777" w:rsidR="00271D8C" w:rsidRPr="00707287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Okres rękojmi za wady </w:t>
      </w:r>
      <w:r w:rsidRPr="00707287">
        <w:rPr>
          <w:rFonts w:ascii="Arial Narrow" w:hAnsi="Arial Narrow"/>
          <w:sz w:val="24"/>
          <w:szCs w:val="24"/>
        </w:rPr>
        <w:t>wynosi 60 miesięcy.</w:t>
      </w:r>
    </w:p>
    <w:p w14:paraId="44A74215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Bieg terminu gwarancji i rękojmi za wady rozpoczyna się w dniu bezusterkowego odbioru końcowego przedmiotu umowy.</w:t>
      </w:r>
    </w:p>
    <w:p w14:paraId="5F9EFCB0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Wykonawca jest odpowiedzialny względem Zamawiającego, jeżeli wykonany przedmiot umowy ma wady zmniejszające jego wartość lub użyteczność ze względu na cel określony w umowie lub wynikający z przeznaczenia rzeczy, albo jeżeli wykonany przedmiot umowy nie ma właściwości, które zgodnie z dokumentacją robót posiadać powinien lub został wydany w stanie niezupełnym.</w:t>
      </w:r>
    </w:p>
    <w:p w14:paraId="7150DCB4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Wykonawca przejmuje pełną odpowiedzialność za fachowe, technicznie nienaganne, zgodne z najnowszym stanem techniki i wiedzy technicznej oraz odpowiadające przyjętym zasadom sztuki budowlanej i przepisom prawa wykonanie robót i zgodność z normami dostarczonych i zastosowanych materiałów, konstrukcji i urządzeń.</w:t>
      </w:r>
    </w:p>
    <w:p w14:paraId="462FCD64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Gwarancją Wykonawcy objęte są wszystkie roboty wykonane na podstawie umowy, bez względu na to, czy zostały wykonane przez Wykonawcę, czy przez osoby trzecie, którymi posłużył się on przy wykonywaniu umowy. </w:t>
      </w:r>
    </w:p>
    <w:p w14:paraId="32E753AA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Gwarancja udzielona przez Wykonawcę dotyczy jakości wykonanych robót oraz użytych materiałów, instalacji oraz urządzeń i obejmuje całość przedmiotu umowy. Wykonawca zapewnia nieodpłatne wykonywanie zadań gwarancyjnych. </w:t>
      </w:r>
    </w:p>
    <w:p w14:paraId="6F816E88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 ramach gwarancji Wykonawca obowiązany jest do usunięcia wad fizycznych lub do wymiany rzeczy na wolne od wad. </w:t>
      </w:r>
    </w:p>
    <w:p w14:paraId="537A4613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Wykonawca zapewnia wykonanie naprawy gwarancyjnej (usunięcie awarii, wady, niesprawności itp.) niezwłocznie, maksymalnie do 14 dni roboczych od daty zgłoszenia przez Zamawiającego.</w:t>
      </w:r>
    </w:p>
    <w:p w14:paraId="14DF2BAF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Jeżeli z uwagi na zakres lub charakter ujawnionych wad lub usterek ich usunięcie w terminie 14 dni roboczych będzie niemożliwe, strony ustalą wspólnie dłuższy termin na ich usunięcie.</w:t>
      </w:r>
    </w:p>
    <w:p w14:paraId="509B97D0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Wykonawca jest odpowiedzialny z tytułu rękojmi za wady fizyczne przedmiotu umowy istniejące w czasie dokonywania czynności odbioru oraz za wady powstałe po odbiorze, lecz z przyczyn tkwiących w wykonanym przedmiocie umowy w chwili odbioru. </w:t>
      </w:r>
    </w:p>
    <w:p w14:paraId="7C1BEC16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lastRenderedPageBreak/>
        <w:t xml:space="preserve">Wykonawca może uwolnić się od odpowiedzialności z tytułu rękojmi za wady fizyczne, które powstały wskutek wykonania przedmiotu umowy według wskazówek Zamawiającego. Uwolnienie się od odpowiedzialności następuje, jeżeli Wykonawca uprzedzi Zamawiającego o grożącym niebezpieczeństwie wad lub, jeżeli mimo dołożenia należytej staranności nie mógł stwierdzić niewłaściwości otrzymanych wskazówek. </w:t>
      </w:r>
    </w:p>
    <w:p w14:paraId="563D0CEA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Wykonawca nie może uwolnić się od odpowiedzialności z tytułu rękojmi za wady powstałe wskutek wad rozwiązań, których wprowadzenia zażądał oraz za wady wykonanego przedmiotu umowy powstałe wskutek dostarczonego przez siebie projektu lub rozwiązania technicznego.</w:t>
      </w:r>
    </w:p>
    <w:p w14:paraId="7F254FD6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Zmawiający może usunąć w zastępstwie Wykonawcy, na jego koszt i ryzyko wady nieusunięte w terminie wyznaczonym przez Zamawiającego. Zamawiający ma obowiązek uprzedniego poinformowania Wykonawcy o zamiarze zastępczego usunięcia wad. Zastępcze usunięcie wady nie zwalnia z obowiązku zapłaty kar umownych, które naliczane są do momentu zastępczego usunięcia wady. </w:t>
      </w:r>
    </w:p>
    <w:p w14:paraId="5574B4FC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 razie odebrania przedmiotu umowy z zastrzeżeniem, co do stwierdzonej przy odbiorze wady nadającej się do usunięcia lub stwierdzenia takiej wady w okresie rękojmi Zamawiający może:</w:t>
      </w:r>
    </w:p>
    <w:p w14:paraId="79500547" w14:textId="77777777" w:rsidR="00271D8C" w:rsidRPr="00AE7FDD" w:rsidRDefault="00271D8C" w:rsidP="00271D8C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ż</w:t>
      </w:r>
      <w:r w:rsidRPr="00AE7FDD">
        <w:rPr>
          <w:rFonts w:ascii="Arial Narrow" w:hAnsi="Arial Narrow"/>
          <w:sz w:val="24"/>
          <w:szCs w:val="24"/>
        </w:rPr>
        <w:t>ądać usunięcia wady wyznaczając Wykonawcy odpowiedni termin</w:t>
      </w:r>
      <w:r>
        <w:rPr>
          <w:rFonts w:ascii="Arial Narrow" w:hAnsi="Arial Narrow"/>
          <w:sz w:val="24"/>
          <w:szCs w:val="24"/>
        </w:rPr>
        <w:t>,</w:t>
      </w:r>
    </w:p>
    <w:p w14:paraId="0DE77DEA" w14:textId="77777777" w:rsidR="00271D8C" w:rsidRPr="00AE7FDD" w:rsidRDefault="00271D8C" w:rsidP="00271D8C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ż</w:t>
      </w:r>
      <w:r w:rsidRPr="00AE7FDD">
        <w:rPr>
          <w:rFonts w:ascii="Arial Narrow" w:hAnsi="Arial Narrow"/>
          <w:sz w:val="24"/>
          <w:szCs w:val="24"/>
        </w:rPr>
        <w:t>ądać zapłaty odszkodowania odpowiednio do poniesionych szkód i do utraconej wartości użytkowej, estetycznej i technicznej.</w:t>
      </w:r>
    </w:p>
    <w:p w14:paraId="04D63D13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Wszystkie koszty związane z wykonywaniem napraw gwarancyjnych, w tym w szczególności koszty dojazdu do miejsca położenia rzeczy, koszty transportu, wbudowania czy zmiany rzeczy na wolną od wad oraz inne koszty związane z usunięciem wad czy usterek, ponosi w całości Wykonawca.</w:t>
      </w:r>
    </w:p>
    <w:p w14:paraId="29F1A4D2" w14:textId="77777777" w:rsidR="00271D8C" w:rsidRPr="00AE7FDD" w:rsidRDefault="00271D8C" w:rsidP="00271D8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Wszelkiego rodzaju przeglądy od których będzie uzależnione zachowanie uprawnień z gwarancji będą wykonywane nieodpłatnie przez Wykonawcę. Wykonawca ponosi odpowiedzialność za terminowe przeprowadzenie czynności </w:t>
      </w:r>
      <w:r>
        <w:rPr>
          <w:rFonts w:ascii="Arial Narrow" w:hAnsi="Arial Narrow"/>
          <w:sz w:val="24"/>
          <w:szCs w:val="24"/>
        </w:rPr>
        <w:t>przeglądowych</w:t>
      </w:r>
      <w:r w:rsidRPr="00AE7FDD">
        <w:rPr>
          <w:rFonts w:ascii="Arial Narrow" w:hAnsi="Arial Narrow"/>
          <w:sz w:val="24"/>
          <w:szCs w:val="24"/>
        </w:rPr>
        <w:t xml:space="preserve"> i jest zobowiązany informować w okresie gwarancji Zamawiającego o terminie ich przeprowadzenia na 14 dni przed wymaganym terminem. Nieprzeprowadzenie usług w terminie nie prowadzi do utraty uprawnień z gwarancji jeżeli Zamawiający nie został powiadomiony o terminie konieczności ich przeprowadzenia. Zamawiający nie traci uprawnień z tytułu gwarancji, nawet w przypadku powierzenia wszelkich czynności konserwacyjnych dowolnemu podmiotowi wybranemu przez Zamawiającego, jeżeli Wykonawca odmówił wykonania i sfinansowania tych czynności w okresie gwarancji, a wykonanie tych czynności Wykonawca zastrzegł dla siebie lub innego wskazanego podmiotu.     </w:t>
      </w:r>
    </w:p>
    <w:p w14:paraId="364CD87E" w14:textId="77777777" w:rsidR="00271D8C" w:rsidRPr="00AE7FDD" w:rsidRDefault="00271D8C" w:rsidP="00271D8C">
      <w:pPr>
        <w:spacing w:after="0"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§ 13</w:t>
      </w:r>
    </w:p>
    <w:p w14:paraId="3D1A2933" w14:textId="77777777" w:rsidR="00271D8C" w:rsidRPr="00AE7FDD" w:rsidRDefault="00271D8C" w:rsidP="00271D8C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Zmiany postanowień umowy</w:t>
      </w:r>
    </w:p>
    <w:p w14:paraId="2FAB51AF" w14:textId="77777777" w:rsidR="00271D8C" w:rsidRPr="00AE7FDD" w:rsidRDefault="00271D8C" w:rsidP="00271D8C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Zamawiający zgodnie z art. 455 ust. 1 pkt. 1 ustawy </w:t>
      </w:r>
      <w:proofErr w:type="spellStart"/>
      <w:r w:rsidRPr="00AE7FDD">
        <w:rPr>
          <w:rFonts w:ascii="Arial Narrow" w:hAnsi="Arial Narrow"/>
          <w:sz w:val="24"/>
          <w:szCs w:val="24"/>
        </w:rPr>
        <w:t>Pzp</w:t>
      </w:r>
      <w:proofErr w:type="spellEnd"/>
      <w:r w:rsidRPr="00AE7FDD">
        <w:rPr>
          <w:rFonts w:ascii="Arial Narrow" w:hAnsi="Arial Narrow"/>
          <w:sz w:val="24"/>
          <w:szCs w:val="24"/>
        </w:rPr>
        <w:t xml:space="preserve"> przewiduje możliwość dokonania zmiany zawartej umowy w stosunku do treści oferty, na podstawie której dokonano wyboru Wykonawcy.</w:t>
      </w:r>
    </w:p>
    <w:p w14:paraId="5A697D57" w14:textId="77777777" w:rsidR="00271D8C" w:rsidRPr="00AE7FDD" w:rsidRDefault="00271D8C" w:rsidP="00271D8C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Zamawiający przewiduje możliwość dokonania zmian postanowień umowy w przypadku:</w:t>
      </w:r>
    </w:p>
    <w:p w14:paraId="1BFA597C" w14:textId="77777777" w:rsidR="00271D8C" w:rsidRPr="00AE7FDD" w:rsidRDefault="00271D8C" w:rsidP="00271D8C">
      <w:pPr>
        <w:pStyle w:val="Akapitzlist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Pr="00AE7FDD">
        <w:rPr>
          <w:rFonts w:ascii="Arial Narrow" w:hAnsi="Arial Narrow"/>
          <w:sz w:val="24"/>
          <w:szCs w:val="24"/>
        </w:rPr>
        <w:t>miany powszechnie obowiązujących przepisów prawa w zakresie mającym wpływ na realizację przedmiotu zamówienia</w:t>
      </w:r>
      <w:r>
        <w:rPr>
          <w:rFonts w:ascii="Arial Narrow" w:hAnsi="Arial Narrow"/>
          <w:sz w:val="24"/>
          <w:szCs w:val="24"/>
        </w:rPr>
        <w:t>,</w:t>
      </w:r>
    </w:p>
    <w:p w14:paraId="6E47AC95" w14:textId="77777777" w:rsidR="00271D8C" w:rsidRPr="00AE7FDD" w:rsidRDefault="00271D8C" w:rsidP="00271D8C">
      <w:pPr>
        <w:pStyle w:val="Akapitzlist"/>
        <w:numPr>
          <w:ilvl w:val="0"/>
          <w:numId w:val="17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Pr="00AE7FDD">
        <w:rPr>
          <w:rFonts w:ascii="Arial Narrow" w:hAnsi="Arial Narrow"/>
          <w:sz w:val="24"/>
          <w:szCs w:val="24"/>
        </w:rPr>
        <w:t xml:space="preserve">miany materiałów budowlanych, sprzętu, urządzeń, gdy wykorzystanie materiałów budowlanych, sprzętu, urządzeń wskazanych w dokumentacji projektowej lub ofercie stanie się niemożliwe bądź </w:t>
      </w:r>
      <w:r w:rsidRPr="00AE7FDD">
        <w:rPr>
          <w:rFonts w:ascii="Arial Narrow" w:hAnsi="Arial Narrow"/>
          <w:sz w:val="24"/>
          <w:szCs w:val="24"/>
        </w:rPr>
        <w:lastRenderedPageBreak/>
        <w:t>podyktowane będzie usprawnieniem procesu budowy, zmniejszeniem kosztów eksploatacji wykonanego przedmiotu umowy, zwiększeniem bezpieczeństwa na budowie, pod warunkiem zamiany na materiały, urządzenia i sprzęt posiadające co najmniej takie same parametry jakościowe i cechy użytkowe, jak te, które stanowiły podstawę wyboru oferty.</w:t>
      </w:r>
    </w:p>
    <w:p w14:paraId="4EB4B55B" w14:textId="77777777" w:rsidR="00271D8C" w:rsidRPr="00AE7FDD" w:rsidRDefault="00271D8C" w:rsidP="00271D8C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Zamawiający dopuszcza zmianę umownego terminu zakończenia robót w przypadku: </w:t>
      </w:r>
    </w:p>
    <w:p w14:paraId="059E4D30" w14:textId="77777777" w:rsidR="00271D8C" w:rsidRPr="00AE7FDD" w:rsidRDefault="00271D8C" w:rsidP="00271D8C">
      <w:pPr>
        <w:pStyle w:val="Akapitzlist"/>
        <w:numPr>
          <w:ilvl w:val="0"/>
          <w:numId w:val="28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Pr="00AE7FDD">
        <w:rPr>
          <w:rFonts w:ascii="Arial Narrow" w:hAnsi="Arial Narrow"/>
          <w:sz w:val="24"/>
          <w:szCs w:val="24"/>
        </w:rPr>
        <w:t>awieszenia robót budowlanych przez Zamawiającego</w:t>
      </w:r>
      <w:r>
        <w:rPr>
          <w:rFonts w:ascii="Arial Narrow" w:hAnsi="Arial Narrow"/>
          <w:sz w:val="24"/>
          <w:szCs w:val="24"/>
        </w:rPr>
        <w:t>,</w:t>
      </w:r>
    </w:p>
    <w:p w14:paraId="2503D7D9" w14:textId="77777777" w:rsidR="00271D8C" w:rsidRPr="00AE7FDD" w:rsidRDefault="00271D8C" w:rsidP="00271D8C">
      <w:pPr>
        <w:pStyle w:val="Akapitzlist"/>
        <w:numPr>
          <w:ilvl w:val="0"/>
          <w:numId w:val="28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</w:t>
      </w:r>
      <w:r w:rsidRPr="00AE7FDD">
        <w:rPr>
          <w:rFonts w:ascii="Arial Narrow" w:hAnsi="Arial Narrow"/>
          <w:sz w:val="24"/>
          <w:szCs w:val="24"/>
        </w:rPr>
        <w:t>łędów w dokumentacji projektowej, których usunięcie będzie poprzedzać konieczność konsultacji z projektantem i naniesienia przez niego poprawek lub zmian w projekcie, w szczególności powodującej konieczność uzyskania decyzji, zgód, uzgodnień</w:t>
      </w:r>
      <w:r>
        <w:rPr>
          <w:rFonts w:ascii="Arial Narrow" w:hAnsi="Arial Narrow"/>
          <w:sz w:val="24"/>
          <w:szCs w:val="24"/>
        </w:rPr>
        <w:t>,</w:t>
      </w:r>
    </w:p>
    <w:p w14:paraId="1F7C5628" w14:textId="77777777" w:rsidR="00271D8C" w:rsidRPr="00AE7FDD" w:rsidRDefault="00271D8C" w:rsidP="00271D8C">
      <w:pPr>
        <w:pStyle w:val="Akapitzlist"/>
        <w:numPr>
          <w:ilvl w:val="0"/>
          <w:numId w:val="28"/>
        </w:numPr>
        <w:spacing w:after="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Pr="00AE7FDD">
        <w:rPr>
          <w:rFonts w:ascii="Arial Narrow" w:hAnsi="Arial Narrow"/>
          <w:sz w:val="24"/>
          <w:szCs w:val="24"/>
        </w:rPr>
        <w:t>mian dokonanych na podstawie art. 23 pkt 1 ustawy Pb – zmiana w rozwiązaniach projektowych – jeżeli są one uzasadnione koniecznością zwiększenia bezpieczeństwa realizacji robót budowlanych lub usprawnienia procesu budowy</w:t>
      </w:r>
      <w:r>
        <w:rPr>
          <w:rFonts w:ascii="Arial Narrow" w:hAnsi="Arial Narrow"/>
          <w:sz w:val="24"/>
          <w:szCs w:val="24"/>
        </w:rPr>
        <w:t>,</w:t>
      </w:r>
    </w:p>
    <w:p w14:paraId="00020A76" w14:textId="77777777" w:rsidR="00271D8C" w:rsidRPr="00AE7FDD" w:rsidRDefault="00271D8C" w:rsidP="00271D8C">
      <w:pPr>
        <w:pStyle w:val="Akapitzlist"/>
        <w:numPr>
          <w:ilvl w:val="0"/>
          <w:numId w:val="28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Pr="00AE7FDD">
        <w:rPr>
          <w:rFonts w:ascii="Arial Narrow" w:hAnsi="Arial Narrow"/>
          <w:sz w:val="24"/>
          <w:szCs w:val="24"/>
        </w:rPr>
        <w:t>mian dokonanych zgodnie z ust. 2 pkt 2) – jeżeli będą wymagać zmiany terminu realizacji umowy, jeżeli Wykonawca wykaże związek pomiędzy zmianą parametrów urządzeń, materiałów, technologii itp. a zmianą terminu.</w:t>
      </w:r>
      <w:r>
        <w:rPr>
          <w:rFonts w:ascii="Arial Narrow" w:hAnsi="Arial Narrow"/>
          <w:sz w:val="24"/>
          <w:szCs w:val="24"/>
        </w:rPr>
        <w:t>,</w:t>
      </w:r>
    </w:p>
    <w:p w14:paraId="695800BF" w14:textId="77777777" w:rsidR="00271D8C" w:rsidRPr="00AE7FDD" w:rsidRDefault="00271D8C" w:rsidP="00271D8C">
      <w:pPr>
        <w:pStyle w:val="Akapitzlist"/>
        <w:numPr>
          <w:ilvl w:val="0"/>
          <w:numId w:val="28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</w:t>
      </w:r>
      <w:r w:rsidRPr="00AE7FDD">
        <w:rPr>
          <w:rFonts w:ascii="Arial Narrow" w:hAnsi="Arial Narrow"/>
          <w:sz w:val="24"/>
          <w:szCs w:val="24"/>
        </w:rPr>
        <w:t>onieczności wykonania dodatkowych badań i ekspertyz</w:t>
      </w:r>
      <w:r>
        <w:rPr>
          <w:rFonts w:ascii="Arial Narrow" w:hAnsi="Arial Narrow"/>
          <w:sz w:val="24"/>
          <w:szCs w:val="24"/>
        </w:rPr>
        <w:t>,</w:t>
      </w:r>
    </w:p>
    <w:p w14:paraId="70217BD9" w14:textId="77777777" w:rsidR="00271D8C" w:rsidRPr="00AE7FDD" w:rsidRDefault="00271D8C" w:rsidP="00271D8C">
      <w:pPr>
        <w:pStyle w:val="Akapitzlist"/>
        <w:numPr>
          <w:ilvl w:val="0"/>
          <w:numId w:val="28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Pr="00AE7FDD">
        <w:rPr>
          <w:rFonts w:ascii="Arial Narrow" w:hAnsi="Arial Narrow"/>
          <w:sz w:val="24"/>
          <w:szCs w:val="24"/>
        </w:rPr>
        <w:t>lecenia Wykonawcy lub innemu podmiotowi wykonania usług lub robót budowlanych mających wpływ na termin wykonania przedmiotu niniejszego zamówienia</w:t>
      </w:r>
      <w:r>
        <w:rPr>
          <w:rFonts w:ascii="Arial Narrow" w:hAnsi="Arial Narrow"/>
          <w:sz w:val="24"/>
          <w:szCs w:val="24"/>
        </w:rPr>
        <w:t>,</w:t>
      </w:r>
    </w:p>
    <w:p w14:paraId="4F992114" w14:textId="77777777" w:rsidR="00271D8C" w:rsidRPr="00AE7FDD" w:rsidRDefault="00271D8C" w:rsidP="00271D8C">
      <w:pPr>
        <w:pStyle w:val="Akapitzlist"/>
        <w:numPr>
          <w:ilvl w:val="0"/>
          <w:numId w:val="28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AE7FDD">
        <w:rPr>
          <w:rFonts w:ascii="Arial Narrow" w:hAnsi="Arial Narrow"/>
          <w:sz w:val="24"/>
          <w:szCs w:val="24"/>
        </w:rPr>
        <w:t>ziałania siły wyższej, uniemożliwiającej wykonanie robót w określonym pierwotnie terminie</w:t>
      </w:r>
      <w:r>
        <w:rPr>
          <w:rFonts w:ascii="Arial Narrow" w:hAnsi="Arial Narrow"/>
          <w:sz w:val="24"/>
          <w:szCs w:val="24"/>
        </w:rPr>
        <w:t>,</w:t>
      </w:r>
    </w:p>
    <w:p w14:paraId="4096CFD0" w14:textId="77777777" w:rsidR="00271D8C" w:rsidRPr="00AE7FDD" w:rsidRDefault="00271D8C" w:rsidP="00271D8C">
      <w:pPr>
        <w:pStyle w:val="Akapitzlist"/>
        <w:numPr>
          <w:ilvl w:val="0"/>
          <w:numId w:val="28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Pr="00AE7FDD">
        <w:rPr>
          <w:rFonts w:ascii="Arial Narrow" w:hAnsi="Arial Narrow"/>
          <w:sz w:val="24"/>
          <w:szCs w:val="24"/>
        </w:rPr>
        <w:t>rzedłużenia się uzgodnień zewnętrznych przez podmioty do tego upoważnione</w:t>
      </w:r>
      <w:r>
        <w:rPr>
          <w:rFonts w:ascii="Arial Narrow" w:hAnsi="Arial Narrow"/>
          <w:sz w:val="24"/>
          <w:szCs w:val="24"/>
        </w:rPr>
        <w:t>,</w:t>
      </w:r>
    </w:p>
    <w:p w14:paraId="74AF2657" w14:textId="77777777" w:rsidR="00271D8C" w:rsidRPr="00AE7FDD" w:rsidRDefault="00271D8C" w:rsidP="00271D8C">
      <w:pPr>
        <w:pStyle w:val="Akapitzlist"/>
        <w:numPr>
          <w:ilvl w:val="0"/>
          <w:numId w:val="28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</w:t>
      </w:r>
      <w:r w:rsidRPr="00AE7FDD">
        <w:rPr>
          <w:rFonts w:ascii="Arial Narrow" w:hAnsi="Arial Narrow"/>
          <w:sz w:val="24"/>
          <w:szCs w:val="24"/>
        </w:rPr>
        <w:t>strzymania prac objętych umową przez właściwe organy z przyczyn niezależnych od Wykonawcy</w:t>
      </w:r>
      <w:r>
        <w:rPr>
          <w:rFonts w:ascii="Arial Narrow" w:hAnsi="Arial Narrow"/>
          <w:sz w:val="24"/>
          <w:szCs w:val="24"/>
        </w:rPr>
        <w:t>,</w:t>
      </w:r>
    </w:p>
    <w:p w14:paraId="7E5ED841" w14:textId="77777777" w:rsidR="00271D8C" w:rsidRPr="00AE7FDD" w:rsidRDefault="00271D8C" w:rsidP="00271D8C">
      <w:pPr>
        <w:pStyle w:val="Akapitzlist"/>
        <w:numPr>
          <w:ilvl w:val="0"/>
          <w:numId w:val="28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AE7FDD">
        <w:rPr>
          <w:rFonts w:ascii="Arial Narrow" w:hAnsi="Arial Narrow"/>
          <w:sz w:val="24"/>
          <w:szCs w:val="24"/>
        </w:rPr>
        <w:t>ziałań osób trzecich uniemożliwiających wykonanie przedmiotu umowy, które to działania nie są konsekwencją winy którejkolwiek ze stron</w:t>
      </w:r>
      <w:r>
        <w:rPr>
          <w:rFonts w:ascii="Arial Narrow" w:hAnsi="Arial Narrow"/>
          <w:sz w:val="24"/>
          <w:szCs w:val="24"/>
        </w:rPr>
        <w:t>,</w:t>
      </w:r>
    </w:p>
    <w:p w14:paraId="179B312C" w14:textId="77777777" w:rsidR="00271D8C" w:rsidRPr="00AE7FDD" w:rsidRDefault="00271D8C" w:rsidP="00271D8C">
      <w:pPr>
        <w:pStyle w:val="Akapitzlist"/>
        <w:numPr>
          <w:ilvl w:val="0"/>
          <w:numId w:val="28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</w:t>
      </w:r>
      <w:r w:rsidRPr="00AE7FDD">
        <w:rPr>
          <w:rFonts w:ascii="Arial Narrow" w:hAnsi="Arial Narrow"/>
          <w:sz w:val="24"/>
          <w:szCs w:val="24"/>
        </w:rPr>
        <w:t>onieczności uzyskania wyroku sądowego, lub innego orzeczenia sądu lub organu, którego konieczności nie przewidywano przy zawieraniu umowy.</w:t>
      </w:r>
    </w:p>
    <w:p w14:paraId="37BA2CB1" w14:textId="77777777" w:rsidR="00271D8C" w:rsidRPr="00AE7FDD" w:rsidRDefault="00271D8C" w:rsidP="00271D8C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Termin wykonania umowy może zostać wydłużony maksymalnie o czas opóźnienia spowodowanego wymienionymi w ust. 3 okolicznościami.</w:t>
      </w:r>
    </w:p>
    <w:p w14:paraId="7C51559E" w14:textId="77777777" w:rsidR="00271D8C" w:rsidRPr="00AE7FDD" w:rsidRDefault="00271D8C" w:rsidP="00271D8C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Zmiany postanowień zawartej umowy mogą nastąpić w przypadku wystąpienia okoliczności określonych w art. 455 ustawy </w:t>
      </w:r>
      <w:proofErr w:type="spellStart"/>
      <w:r w:rsidRPr="00AE7FDD">
        <w:rPr>
          <w:rFonts w:ascii="Arial Narrow" w:hAnsi="Arial Narrow"/>
          <w:sz w:val="24"/>
          <w:szCs w:val="24"/>
        </w:rPr>
        <w:t>Pzp</w:t>
      </w:r>
      <w:proofErr w:type="spellEnd"/>
      <w:r w:rsidRPr="00AE7FDD">
        <w:rPr>
          <w:rFonts w:ascii="Arial Narrow" w:hAnsi="Arial Narrow"/>
          <w:sz w:val="24"/>
          <w:szCs w:val="24"/>
        </w:rPr>
        <w:t>.</w:t>
      </w:r>
    </w:p>
    <w:p w14:paraId="574E8E00" w14:textId="77777777" w:rsidR="00271D8C" w:rsidRPr="00AE7FDD" w:rsidRDefault="00271D8C" w:rsidP="00271D8C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 przypadku zaistnienia okoliczności przewidzianych w ust. 3 Zamawiający przewiduje możliwość zmiany wysokości wynagrodzenia Wykonawcy określonego w § 5 ust. 2 Umowy pod warunkiem, że:</w:t>
      </w:r>
    </w:p>
    <w:p w14:paraId="7BAA7CB9" w14:textId="77777777" w:rsidR="00271D8C" w:rsidRPr="00AE7FDD" w:rsidRDefault="00271D8C" w:rsidP="00271D8C">
      <w:pPr>
        <w:pStyle w:val="Akapitzlist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Pr="00AE7FDD">
        <w:rPr>
          <w:rFonts w:ascii="Arial Narrow" w:hAnsi="Arial Narrow"/>
          <w:sz w:val="24"/>
          <w:szCs w:val="24"/>
        </w:rPr>
        <w:t>miany te spowodują wzrost kosztów realizacji zamówienia</w:t>
      </w:r>
      <w:r>
        <w:rPr>
          <w:rFonts w:ascii="Arial Narrow" w:hAnsi="Arial Narrow"/>
          <w:sz w:val="24"/>
          <w:szCs w:val="24"/>
        </w:rPr>
        <w:t>,</w:t>
      </w:r>
    </w:p>
    <w:p w14:paraId="567FC688" w14:textId="77777777" w:rsidR="00271D8C" w:rsidRPr="00AE7FDD" w:rsidRDefault="00271D8C" w:rsidP="00271D8C">
      <w:pPr>
        <w:pStyle w:val="Akapitzlist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</w:t>
      </w:r>
      <w:r w:rsidRPr="00AE7FDD">
        <w:rPr>
          <w:rFonts w:ascii="Arial Narrow" w:hAnsi="Arial Narrow"/>
          <w:sz w:val="24"/>
          <w:szCs w:val="24"/>
        </w:rPr>
        <w:t>ykonawca złoży pisemny wniosek o zmianę wysokości wynagrodzenia określonego w § 5 ust. 2 umowy z opisem zdarzenia lub okoliczności stanowiących podstawę do żądania takiej zmiany oraz propozycją wyceny robót. Wykonawca w szczególności zobowiązany jest wykazać, że zmiany umowy mające wpływ na termin jej realizacji w przypadku opisanym w ust. 3 pkt. 2), 3) i 6) mają wpływ na koszty realizacji zamówienia</w:t>
      </w:r>
      <w:r>
        <w:rPr>
          <w:rFonts w:ascii="Arial Narrow" w:hAnsi="Arial Narrow"/>
          <w:sz w:val="24"/>
          <w:szCs w:val="24"/>
        </w:rPr>
        <w:t>,</w:t>
      </w:r>
    </w:p>
    <w:p w14:paraId="2CFF4A2F" w14:textId="77777777" w:rsidR="00A721F7" w:rsidRDefault="00271D8C" w:rsidP="00A721F7">
      <w:pPr>
        <w:pStyle w:val="Akapitzlist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</w:t>
      </w:r>
      <w:r w:rsidRPr="00AE7FDD">
        <w:rPr>
          <w:rFonts w:ascii="Arial Narrow" w:hAnsi="Arial Narrow"/>
          <w:sz w:val="24"/>
          <w:szCs w:val="24"/>
        </w:rPr>
        <w:t xml:space="preserve">bowiązek wykazania wpływu zmian, o których mowa w ust. 3 pkt. 2), 3) i 6) na zmianę wynagrodzenia, o którym mowa w § 5 ust. 2 umowy należy do Wykonawcy pod rygorem odmowy dokonania zmiany umowy przez Zamawiającego. </w:t>
      </w:r>
    </w:p>
    <w:p w14:paraId="3F46A543" w14:textId="77777777" w:rsidR="00A721F7" w:rsidRDefault="00A721F7" w:rsidP="00A721F7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721F7">
        <w:rPr>
          <w:rFonts w:ascii="Arial Narrow" w:hAnsi="Arial Narrow"/>
          <w:sz w:val="24"/>
          <w:szCs w:val="24"/>
        </w:rPr>
        <w:lastRenderedPageBreak/>
        <w:t xml:space="preserve">Wszystkie powyższe postanowienia stanowią katalog zmian, na które Zamawiający może wyrazić zgodę. Nie stanowią jednocześnie zobowiązania do wyrażenia takiej zgody. </w:t>
      </w:r>
    </w:p>
    <w:p w14:paraId="6DFE2E30" w14:textId="4B3ECF83" w:rsidR="00A721F7" w:rsidRDefault="00A721F7" w:rsidP="00A721F7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721F7">
        <w:rPr>
          <w:rFonts w:ascii="Arial Narrow" w:hAnsi="Arial Narrow"/>
          <w:sz w:val="24"/>
          <w:szCs w:val="24"/>
        </w:rPr>
        <w:t>Zmiany postanowień zawartej umowy może nastąpić wyłącznie za zgodą obu stron wyrażoną na piśmie w formie aneksu do umowy pod rygorem nieważności.</w:t>
      </w:r>
    </w:p>
    <w:p w14:paraId="07C7B858" w14:textId="45FBF54C" w:rsidR="00B268E6" w:rsidRPr="00A721F7" w:rsidRDefault="00B268E6" w:rsidP="00A721F7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721F7">
        <w:rPr>
          <w:rFonts w:ascii="Arial Narrow" w:hAnsi="Arial Narrow"/>
          <w:sz w:val="24"/>
          <w:szCs w:val="24"/>
        </w:rPr>
        <w:t>Klauzule waloryzacyjne:</w:t>
      </w:r>
    </w:p>
    <w:p w14:paraId="452AA9FA" w14:textId="31CE9D95" w:rsidR="00595167" w:rsidRPr="005A0647" w:rsidRDefault="00595167" w:rsidP="00A721F7">
      <w:pPr>
        <w:spacing w:line="276" w:lineRule="auto"/>
        <w:ind w:left="708"/>
        <w:jc w:val="both"/>
        <w:rPr>
          <w:rFonts w:ascii="Arial Narrow" w:hAnsi="Arial Narrow"/>
          <w:sz w:val="24"/>
          <w:szCs w:val="24"/>
        </w:rPr>
      </w:pPr>
      <w:r w:rsidRPr="005A0647">
        <w:rPr>
          <w:rFonts w:ascii="Arial Narrow" w:hAnsi="Arial Narrow"/>
          <w:sz w:val="24"/>
          <w:szCs w:val="24"/>
        </w:rPr>
        <w:t>Zamawiający przewiduje możliwość zmiany wysokości wynagrodzenia należnego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Pr="005A0647">
        <w:rPr>
          <w:rFonts w:ascii="Arial Narrow" w:hAnsi="Arial Narrow"/>
          <w:sz w:val="24"/>
          <w:szCs w:val="24"/>
        </w:rPr>
        <w:t>wykonawcy w przypadku zmiany cen materiałów lub kosztów związanych z realizacj</w:t>
      </w:r>
      <w:r w:rsidRPr="005A0647">
        <w:rPr>
          <w:rFonts w:ascii="Arial Narrow" w:hAnsi="Arial Narrow"/>
          <w:sz w:val="24"/>
          <w:szCs w:val="24"/>
        </w:rPr>
        <w:t xml:space="preserve">ą </w:t>
      </w:r>
      <w:r w:rsidRPr="005A0647">
        <w:rPr>
          <w:rFonts w:ascii="Arial Narrow" w:hAnsi="Arial Narrow"/>
          <w:sz w:val="24"/>
          <w:szCs w:val="24"/>
        </w:rPr>
        <w:t>zamówienia, z tym zastrzeżeniem, że:</w:t>
      </w:r>
    </w:p>
    <w:p w14:paraId="5E8F5121" w14:textId="77777777" w:rsidR="005A0647" w:rsidRDefault="00595167" w:rsidP="005A0647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595167">
        <w:rPr>
          <w:rFonts w:ascii="Arial Narrow" w:hAnsi="Arial Narrow"/>
          <w:sz w:val="24"/>
          <w:szCs w:val="24"/>
        </w:rPr>
        <w:t>minimalny poziom zmiany ceny materiałów lub kosztów, uprawniający strony</w:t>
      </w:r>
      <w:r>
        <w:rPr>
          <w:rFonts w:ascii="Arial Narrow" w:hAnsi="Arial Narrow"/>
          <w:sz w:val="24"/>
          <w:szCs w:val="24"/>
        </w:rPr>
        <w:t xml:space="preserve"> </w:t>
      </w:r>
      <w:r w:rsidRPr="00595167">
        <w:rPr>
          <w:rFonts w:ascii="Arial Narrow" w:hAnsi="Arial Narrow"/>
          <w:sz w:val="24"/>
          <w:szCs w:val="24"/>
        </w:rPr>
        <w:t xml:space="preserve">umowy do żądania zmiany wynagrodzenia wynosi </w:t>
      </w:r>
      <w:r>
        <w:rPr>
          <w:rFonts w:ascii="Arial Narrow" w:hAnsi="Arial Narrow"/>
          <w:sz w:val="24"/>
          <w:szCs w:val="24"/>
        </w:rPr>
        <w:t>3</w:t>
      </w:r>
      <w:r w:rsidRPr="00595167">
        <w:rPr>
          <w:rFonts w:ascii="Arial Narrow" w:hAnsi="Arial Narrow"/>
          <w:sz w:val="24"/>
          <w:szCs w:val="24"/>
        </w:rPr>
        <w:t xml:space="preserve"> % w stosunku do cen lub</w:t>
      </w:r>
      <w:r>
        <w:rPr>
          <w:rFonts w:ascii="Arial Narrow" w:hAnsi="Arial Narrow"/>
          <w:sz w:val="24"/>
          <w:szCs w:val="24"/>
        </w:rPr>
        <w:t xml:space="preserve"> </w:t>
      </w:r>
      <w:r w:rsidRPr="00595167">
        <w:rPr>
          <w:rFonts w:ascii="Arial Narrow" w:hAnsi="Arial Narrow"/>
          <w:sz w:val="24"/>
          <w:szCs w:val="24"/>
        </w:rPr>
        <w:t xml:space="preserve">kosztów z miesiąca, w którym </w:t>
      </w:r>
      <w:r>
        <w:rPr>
          <w:rFonts w:ascii="Arial Narrow" w:hAnsi="Arial Narrow"/>
          <w:sz w:val="24"/>
          <w:szCs w:val="24"/>
        </w:rPr>
        <w:t>podpisano umowę,</w:t>
      </w:r>
      <w:r w:rsidRPr="00595167">
        <w:rPr>
          <w:rFonts w:ascii="Arial Narrow" w:hAnsi="Arial Narrow"/>
          <w:sz w:val="24"/>
          <w:szCs w:val="24"/>
        </w:rPr>
        <w:t xml:space="preserve"> </w:t>
      </w:r>
    </w:p>
    <w:p w14:paraId="381F3DD0" w14:textId="77777777" w:rsidR="005A0647" w:rsidRDefault="00595167" w:rsidP="005A0647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5A0647">
        <w:rPr>
          <w:rFonts w:ascii="Arial Narrow" w:hAnsi="Arial Narrow"/>
          <w:sz w:val="24"/>
          <w:szCs w:val="24"/>
        </w:rPr>
        <w:t>poziom zmiany wynagrodzenia zostanie ustalony na podstawie wskaźnika zmiany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Pr="005A0647">
        <w:rPr>
          <w:rFonts w:ascii="Arial Narrow" w:hAnsi="Arial Narrow"/>
          <w:sz w:val="24"/>
          <w:szCs w:val="24"/>
        </w:rPr>
        <w:t>cen materiałów lub kosztów ogłoszonego w komunikacie prezesa Głównego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Pr="005A0647">
        <w:rPr>
          <w:rFonts w:ascii="Arial Narrow" w:hAnsi="Arial Narrow"/>
          <w:sz w:val="24"/>
          <w:szCs w:val="24"/>
        </w:rPr>
        <w:t>Urzędu Statystycznego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Pr="005A0647">
        <w:rPr>
          <w:rFonts w:ascii="Arial Narrow" w:hAnsi="Arial Narrow"/>
          <w:sz w:val="24"/>
          <w:szCs w:val="24"/>
        </w:rPr>
        <w:t xml:space="preserve">ustalonego w stosunku do kwartału, w którym </w:t>
      </w:r>
      <w:r w:rsidRPr="005A0647">
        <w:rPr>
          <w:rFonts w:ascii="Arial Narrow" w:hAnsi="Arial Narrow"/>
          <w:sz w:val="24"/>
          <w:szCs w:val="24"/>
        </w:rPr>
        <w:t>podpisano umowę,</w:t>
      </w:r>
      <w:r w:rsidR="005A0647" w:rsidRPr="005A0647">
        <w:rPr>
          <w:rFonts w:ascii="Arial Narrow" w:hAnsi="Arial Narrow"/>
          <w:sz w:val="24"/>
          <w:szCs w:val="24"/>
        </w:rPr>
        <w:t xml:space="preserve"> </w:t>
      </w:r>
      <w:r w:rsidRPr="005A0647">
        <w:rPr>
          <w:rFonts w:ascii="Arial Narrow" w:hAnsi="Arial Narrow"/>
          <w:sz w:val="24"/>
          <w:szCs w:val="24"/>
        </w:rPr>
        <w:t>poziom zmiany będzie stanowił różnicę ceny materiałów lub kosztów ogłoszonych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Pr="005A0647">
        <w:rPr>
          <w:rFonts w:ascii="Arial Narrow" w:hAnsi="Arial Narrow"/>
          <w:sz w:val="24"/>
          <w:szCs w:val="24"/>
        </w:rPr>
        <w:t>w komunikacie prezesa Głównego Urzędu Statystycznego z miesiąca, za który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Pr="005A0647">
        <w:rPr>
          <w:rFonts w:ascii="Arial Narrow" w:hAnsi="Arial Narrow"/>
          <w:sz w:val="24"/>
          <w:szCs w:val="24"/>
        </w:rPr>
        <w:t>wnioskowana jest zmiana a poziomem cen materiałów/ kosztów wynikających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Pr="005A0647">
        <w:rPr>
          <w:rFonts w:ascii="Arial Narrow" w:hAnsi="Arial Narrow"/>
          <w:sz w:val="24"/>
          <w:szCs w:val="24"/>
        </w:rPr>
        <w:t xml:space="preserve">z komunikatu Prezesa GUS za miesiąc, w którym </w:t>
      </w:r>
      <w:r w:rsidRPr="005A0647">
        <w:rPr>
          <w:rFonts w:ascii="Arial Narrow" w:hAnsi="Arial Narrow"/>
          <w:sz w:val="24"/>
          <w:szCs w:val="24"/>
        </w:rPr>
        <w:t>podpisano umowę</w:t>
      </w:r>
      <w:r w:rsidR="005A0647" w:rsidRPr="005A0647">
        <w:rPr>
          <w:rFonts w:ascii="Arial Narrow" w:hAnsi="Arial Narrow"/>
          <w:sz w:val="24"/>
          <w:szCs w:val="24"/>
        </w:rPr>
        <w:t>, w</w:t>
      </w:r>
      <w:r w:rsidRPr="005A0647">
        <w:rPr>
          <w:rFonts w:ascii="Arial Narrow" w:hAnsi="Arial Narrow"/>
          <w:sz w:val="24"/>
          <w:szCs w:val="24"/>
        </w:rPr>
        <w:t xml:space="preserve"> przypadku gdyby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Pr="005A0647">
        <w:rPr>
          <w:rFonts w:ascii="Arial Narrow" w:hAnsi="Arial Narrow"/>
          <w:sz w:val="24"/>
          <w:szCs w:val="24"/>
        </w:rPr>
        <w:t>wskaźniki przestały być dostępne, zastosowanie znajdą inne, najbardziej zbliżone,</w:t>
      </w:r>
      <w:r w:rsidR="005A0647" w:rsidRPr="005A0647">
        <w:rPr>
          <w:rFonts w:ascii="Arial Narrow" w:hAnsi="Arial Narrow"/>
          <w:sz w:val="24"/>
          <w:szCs w:val="24"/>
        </w:rPr>
        <w:t xml:space="preserve"> </w:t>
      </w:r>
      <w:r w:rsidRPr="005A0647">
        <w:rPr>
          <w:rFonts w:ascii="Arial Narrow" w:hAnsi="Arial Narrow"/>
          <w:sz w:val="24"/>
          <w:szCs w:val="24"/>
        </w:rPr>
        <w:t>wskaźniki publikowane przez Prezesa GUS</w:t>
      </w:r>
      <w:r w:rsidR="005A0647">
        <w:rPr>
          <w:rFonts w:ascii="Arial Narrow" w:hAnsi="Arial Narrow"/>
          <w:sz w:val="24"/>
          <w:szCs w:val="24"/>
        </w:rPr>
        <w:t>,</w:t>
      </w:r>
    </w:p>
    <w:p w14:paraId="341C00DC" w14:textId="77777777" w:rsidR="005A0647" w:rsidRDefault="005A0647" w:rsidP="005A0647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5A0647">
        <w:rPr>
          <w:rFonts w:ascii="Arial Narrow" w:hAnsi="Arial Narrow"/>
          <w:sz w:val="24"/>
          <w:szCs w:val="24"/>
        </w:rPr>
        <w:t>s</w:t>
      </w:r>
      <w:r w:rsidR="00595167" w:rsidRPr="005A0647">
        <w:rPr>
          <w:rFonts w:ascii="Arial Narrow" w:hAnsi="Arial Narrow"/>
          <w:sz w:val="24"/>
          <w:szCs w:val="24"/>
        </w:rPr>
        <w:t>posób określenia wpływu zmiany ceny materiałów lub kosztów na koszt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="00595167" w:rsidRPr="005A0647">
        <w:rPr>
          <w:rFonts w:ascii="Arial Narrow" w:hAnsi="Arial Narrow"/>
          <w:sz w:val="24"/>
          <w:szCs w:val="24"/>
        </w:rPr>
        <w:t>wykonania zamówienia nastąpi na podstawie pisemnego wniosku strony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="00595167" w:rsidRPr="005A0647">
        <w:rPr>
          <w:rFonts w:ascii="Arial Narrow" w:hAnsi="Arial Narrow"/>
          <w:sz w:val="24"/>
          <w:szCs w:val="24"/>
        </w:rPr>
        <w:t>wnioskującej o zmianę oraz dokumentów dołączonych do tego wniosku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="00595167" w:rsidRPr="005A0647">
        <w:rPr>
          <w:rFonts w:ascii="Arial Narrow" w:hAnsi="Arial Narrow"/>
          <w:sz w:val="24"/>
          <w:szCs w:val="24"/>
        </w:rPr>
        <w:t>potwierdzających m.in. rzeczywiste zastosowanie poszczególnych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="00595167" w:rsidRPr="005A0647">
        <w:rPr>
          <w:rFonts w:ascii="Arial Narrow" w:hAnsi="Arial Narrow"/>
          <w:sz w:val="24"/>
          <w:szCs w:val="24"/>
        </w:rPr>
        <w:t>materiałów w ramach niniejszego</w:t>
      </w:r>
      <w:r w:rsidRPr="005A0647">
        <w:rPr>
          <w:rFonts w:ascii="Arial Narrow" w:hAnsi="Arial Narrow"/>
          <w:sz w:val="24"/>
          <w:szCs w:val="24"/>
        </w:rPr>
        <w:t xml:space="preserve"> zamówienia</w:t>
      </w:r>
      <w:r w:rsidR="00595167" w:rsidRPr="005A0647">
        <w:rPr>
          <w:rFonts w:ascii="Arial Narrow" w:hAnsi="Arial Narrow"/>
          <w:sz w:val="24"/>
          <w:szCs w:val="24"/>
        </w:rPr>
        <w:t>, a także na podstawie komunikatów Prezesa GUS, o których mowa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="00595167" w:rsidRPr="005A0647">
        <w:rPr>
          <w:rFonts w:ascii="Arial Narrow" w:hAnsi="Arial Narrow"/>
          <w:sz w:val="24"/>
          <w:szCs w:val="24"/>
        </w:rPr>
        <w:t>w pkt 2 powyżej</w:t>
      </w:r>
      <w:r w:rsidRPr="005A0647">
        <w:rPr>
          <w:rFonts w:ascii="Arial Narrow" w:hAnsi="Arial Narrow"/>
          <w:sz w:val="24"/>
          <w:szCs w:val="24"/>
        </w:rPr>
        <w:t xml:space="preserve">, </w:t>
      </w:r>
    </w:p>
    <w:p w14:paraId="53BC5A16" w14:textId="2F270436" w:rsidR="005A0647" w:rsidRPr="005A0647" w:rsidRDefault="005A0647" w:rsidP="005A0647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5A0647">
        <w:rPr>
          <w:rFonts w:ascii="Arial Narrow" w:hAnsi="Arial Narrow"/>
          <w:sz w:val="24"/>
          <w:szCs w:val="24"/>
        </w:rPr>
        <w:t>w</w:t>
      </w:r>
      <w:r w:rsidR="00595167" w:rsidRPr="005A0647">
        <w:rPr>
          <w:rFonts w:ascii="Arial Narrow" w:hAnsi="Arial Narrow"/>
          <w:sz w:val="24"/>
          <w:szCs w:val="24"/>
        </w:rPr>
        <w:t>niosek powinien zawierać wyczerpujące uzasadnienie faktyczne i wskazanie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="00595167" w:rsidRPr="005A0647">
        <w:rPr>
          <w:rFonts w:ascii="Arial Narrow" w:hAnsi="Arial Narrow"/>
          <w:sz w:val="24"/>
          <w:szCs w:val="24"/>
        </w:rPr>
        <w:t>podstaw prawnych oraz dokładne wyliczenie kwoty wynagrodzenia Wykonawcy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="00595167" w:rsidRPr="005A0647">
        <w:rPr>
          <w:rFonts w:ascii="Arial Narrow" w:hAnsi="Arial Narrow"/>
          <w:sz w:val="24"/>
          <w:szCs w:val="24"/>
        </w:rPr>
        <w:t>po zmianie umowy</w:t>
      </w:r>
      <w:r w:rsidRPr="005A0647">
        <w:rPr>
          <w:rFonts w:ascii="Arial Narrow" w:hAnsi="Arial Narrow"/>
          <w:sz w:val="24"/>
          <w:szCs w:val="24"/>
        </w:rPr>
        <w:t>, k</w:t>
      </w:r>
      <w:r w:rsidR="00595167" w:rsidRPr="005A0647">
        <w:rPr>
          <w:rFonts w:ascii="Arial Narrow" w:hAnsi="Arial Narrow"/>
          <w:sz w:val="24"/>
          <w:szCs w:val="24"/>
        </w:rPr>
        <w:t>ażda ze stron umowy może zwrócić się do drugiej strony z wnioskiem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="00595167" w:rsidRPr="005A0647">
        <w:rPr>
          <w:rFonts w:ascii="Arial Narrow" w:hAnsi="Arial Narrow"/>
          <w:sz w:val="24"/>
          <w:szCs w:val="24"/>
        </w:rPr>
        <w:t xml:space="preserve">o waloryzację w terminie do </w:t>
      </w:r>
      <w:r w:rsidRPr="005A0647">
        <w:rPr>
          <w:rFonts w:ascii="Arial Narrow" w:hAnsi="Arial Narrow"/>
          <w:sz w:val="24"/>
          <w:szCs w:val="24"/>
        </w:rPr>
        <w:t>21</w:t>
      </w:r>
      <w:r w:rsidR="00595167" w:rsidRPr="005A0647">
        <w:rPr>
          <w:rFonts w:ascii="Arial Narrow" w:hAnsi="Arial Narrow"/>
          <w:sz w:val="24"/>
          <w:szCs w:val="24"/>
        </w:rPr>
        <w:t xml:space="preserve"> dni od dnia </w:t>
      </w:r>
      <w:r w:rsidRPr="005A0647">
        <w:rPr>
          <w:rFonts w:ascii="Arial Narrow" w:hAnsi="Arial Narrow"/>
          <w:sz w:val="24"/>
          <w:szCs w:val="24"/>
        </w:rPr>
        <w:t>zmiany wskaźnika, o którym mowa w pkt. 2 powyżej, m</w:t>
      </w:r>
      <w:r w:rsidR="00595167" w:rsidRPr="005A0647">
        <w:rPr>
          <w:rFonts w:ascii="Arial Narrow" w:hAnsi="Arial Narrow"/>
          <w:sz w:val="24"/>
          <w:szCs w:val="24"/>
        </w:rPr>
        <w:t>aksymalna wartość zmiany wynagrodzenia, jaką dopuszcza zamawiający, to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="00595167" w:rsidRPr="005A0647">
        <w:rPr>
          <w:rFonts w:ascii="Arial Narrow" w:hAnsi="Arial Narrow"/>
          <w:sz w:val="24"/>
          <w:szCs w:val="24"/>
        </w:rPr>
        <w:t xml:space="preserve">łącznie </w:t>
      </w:r>
      <w:r w:rsidRPr="005A0647">
        <w:rPr>
          <w:rFonts w:ascii="Arial Narrow" w:hAnsi="Arial Narrow"/>
          <w:sz w:val="24"/>
          <w:szCs w:val="24"/>
        </w:rPr>
        <w:t>5</w:t>
      </w:r>
      <w:r w:rsidR="00595167" w:rsidRPr="005A0647">
        <w:rPr>
          <w:rFonts w:ascii="Arial Narrow" w:hAnsi="Arial Narrow"/>
          <w:sz w:val="24"/>
          <w:szCs w:val="24"/>
        </w:rPr>
        <w:t xml:space="preserve"> % w stosunku do wartości całkowitego wynagrodzenia brutto</w:t>
      </w:r>
      <w:r w:rsidRPr="005A0647">
        <w:rPr>
          <w:rFonts w:ascii="Arial Narrow" w:hAnsi="Arial Narrow"/>
          <w:sz w:val="24"/>
          <w:szCs w:val="24"/>
        </w:rPr>
        <w:t xml:space="preserve"> </w:t>
      </w:r>
      <w:r w:rsidR="00595167" w:rsidRPr="005A0647">
        <w:rPr>
          <w:rFonts w:ascii="Arial Narrow" w:hAnsi="Arial Narrow"/>
          <w:sz w:val="24"/>
          <w:szCs w:val="24"/>
        </w:rPr>
        <w:t xml:space="preserve">określonego w </w:t>
      </w:r>
      <w:r w:rsidRPr="005A0647">
        <w:rPr>
          <w:rFonts w:ascii="Arial Narrow" w:hAnsi="Arial Narrow"/>
          <w:sz w:val="24"/>
          <w:szCs w:val="24"/>
        </w:rPr>
        <w:t>niniejszej umowie,</w:t>
      </w:r>
    </w:p>
    <w:p w14:paraId="3ACB0C9F" w14:textId="77777777" w:rsidR="00A721F7" w:rsidRDefault="005A0647" w:rsidP="00A721F7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="00595167" w:rsidRPr="005A0647">
        <w:rPr>
          <w:rFonts w:ascii="Arial Narrow" w:hAnsi="Arial Narrow"/>
          <w:sz w:val="24"/>
          <w:szCs w:val="24"/>
        </w:rPr>
        <w:t xml:space="preserve">miana wynagrodzenia może nastąpić </w:t>
      </w:r>
      <w:r w:rsidR="00A721F7">
        <w:rPr>
          <w:rFonts w:ascii="Arial Narrow" w:hAnsi="Arial Narrow"/>
          <w:sz w:val="24"/>
          <w:szCs w:val="24"/>
        </w:rPr>
        <w:t xml:space="preserve">co kwartał </w:t>
      </w:r>
      <w:r w:rsidR="00595167" w:rsidRPr="005A0647">
        <w:rPr>
          <w:rFonts w:ascii="Arial Narrow" w:hAnsi="Arial Narrow"/>
          <w:sz w:val="24"/>
          <w:szCs w:val="24"/>
        </w:rPr>
        <w:t xml:space="preserve">począwszy najwcześniej od </w:t>
      </w:r>
      <w:r w:rsidR="00A721F7">
        <w:rPr>
          <w:rFonts w:ascii="Arial Narrow" w:hAnsi="Arial Narrow"/>
          <w:sz w:val="24"/>
          <w:szCs w:val="24"/>
        </w:rPr>
        <w:t xml:space="preserve">6 miesiąca od daty zawarcia umowy, </w:t>
      </w:r>
    </w:p>
    <w:p w14:paraId="39325EBC" w14:textId="77777777" w:rsidR="00A721F7" w:rsidRDefault="00A721F7" w:rsidP="00A721F7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="00595167" w:rsidRPr="00A721F7">
        <w:rPr>
          <w:rFonts w:ascii="Arial Narrow" w:hAnsi="Arial Narrow"/>
          <w:sz w:val="24"/>
          <w:szCs w:val="24"/>
        </w:rPr>
        <w:t>miana wynagrodzenia może nastąpić na podstawie pisemnego aneksu</w:t>
      </w:r>
      <w:r>
        <w:rPr>
          <w:rFonts w:ascii="Arial Narrow" w:hAnsi="Arial Narrow"/>
          <w:sz w:val="24"/>
          <w:szCs w:val="24"/>
        </w:rPr>
        <w:t xml:space="preserve"> </w:t>
      </w:r>
      <w:r w:rsidR="00595167" w:rsidRPr="00A721F7">
        <w:rPr>
          <w:rFonts w:ascii="Arial Narrow" w:hAnsi="Arial Narrow"/>
          <w:sz w:val="24"/>
          <w:szCs w:val="24"/>
        </w:rPr>
        <w:t>podpisanego przez obie Strony umowy</w:t>
      </w:r>
      <w:r>
        <w:rPr>
          <w:rFonts w:ascii="Arial Narrow" w:hAnsi="Arial Narrow"/>
          <w:sz w:val="24"/>
          <w:szCs w:val="24"/>
        </w:rPr>
        <w:t xml:space="preserve">, </w:t>
      </w:r>
    </w:p>
    <w:p w14:paraId="17586E46" w14:textId="2E0A2FB8" w:rsidR="00A721F7" w:rsidRDefault="00595167" w:rsidP="00A721F7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721F7">
        <w:rPr>
          <w:rFonts w:ascii="Arial Narrow" w:hAnsi="Arial Narrow"/>
          <w:sz w:val="24"/>
          <w:szCs w:val="24"/>
        </w:rPr>
        <w:t>Wykonawca, którego wynagrodzenie zostało zmienione zgodnie</w:t>
      </w:r>
      <w:r w:rsidR="00A721F7" w:rsidRPr="00A721F7">
        <w:rPr>
          <w:rFonts w:ascii="Arial Narrow" w:hAnsi="Arial Narrow"/>
          <w:sz w:val="24"/>
          <w:szCs w:val="24"/>
        </w:rPr>
        <w:t xml:space="preserve"> </w:t>
      </w:r>
      <w:r w:rsidRPr="00A721F7">
        <w:rPr>
          <w:rFonts w:ascii="Arial Narrow" w:hAnsi="Arial Narrow"/>
          <w:sz w:val="24"/>
          <w:szCs w:val="24"/>
        </w:rPr>
        <w:t>z postanowieniami niniejszego paragrafu zobowiązany jest do zmiany</w:t>
      </w:r>
      <w:r w:rsidR="00A721F7" w:rsidRPr="00A721F7">
        <w:rPr>
          <w:rFonts w:ascii="Arial Narrow" w:hAnsi="Arial Narrow"/>
          <w:sz w:val="24"/>
          <w:szCs w:val="24"/>
        </w:rPr>
        <w:t xml:space="preserve"> </w:t>
      </w:r>
      <w:r w:rsidRPr="00A721F7">
        <w:rPr>
          <w:rFonts w:ascii="Arial Narrow" w:hAnsi="Arial Narrow"/>
          <w:sz w:val="24"/>
          <w:szCs w:val="24"/>
        </w:rPr>
        <w:t>wynagrodzenia przysługującego podwykonawcy, z którym zawarł umowę,</w:t>
      </w:r>
      <w:r w:rsidR="00A721F7" w:rsidRPr="00A721F7">
        <w:rPr>
          <w:rFonts w:ascii="Arial Narrow" w:hAnsi="Arial Narrow"/>
          <w:sz w:val="24"/>
          <w:szCs w:val="24"/>
        </w:rPr>
        <w:t xml:space="preserve"> </w:t>
      </w:r>
      <w:r w:rsidRPr="00A721F7">
        <w:rPr>
          <w:rFonts w:ascii="Arial Narrow" w:hAnsi="Arial Narrow"/>
          <w:sz w:val="24"/>
          <w:szCs w:val="24"/>
        </w:rPr>
        <w:t>w zakresie odpowiadającym zmianom cen materiałów lub kosztów dotyczących</w:t>
      </w:r>
      <w:r w:rsidR="00A721F7">
        <w:rPr>
          <w:rFonts w:ascii="Arial Narrow" w:hAnsi="Arial Narrow"/>
          <w:sz w:val="24"/>
          <w:szCs w:val="24"/>
        </w:rPr>
        <w:t xml:space="preserve"> </w:t>
      </w:r>
      <w:r w:rsidRPr="00A721F7">
        <w:rPr>
          <w:rFonts w:ascii="Arial Narrow" w:hAnsi="Arial Narrow"/>
          <w:sz w:val="24"/>
          <w:szCs w:val="24"/>
        </w:rPr>
        <w:t>zobowiązania podwykonawcy</w:t>
      </w:r>
      <w:r w:rsidR="00A721F7">
        <w:rPr>
          <w:rFonts w:ascii="Arial Narrow" w:hAnsi="Arial Narrow"/>
          <w:sz w:val="24"/>
          <w:szCs w:val="24"/>
        </w:rPr>
        <w:t>,</w:t>
      </w:r>
    </w:p>
    <w:p w14:paraId="710DA9C3" w14:textId="77777777" w:rsidR="00A721F7" w:rsidRDefault="00A721F7" w:rsidP="00A721F7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Wartość zmiany  (WZ) o której mowa w niniejszym ustępie określa się na podstawie wzoru:</w:t>
      </w:r>
    </w:p>
    <w:p w14:paraId="48E1A387" w14:textId="77777777" w:rsidR="00A721F7" w:rsidRDefault="00A721F7" w:rsidP="00A721F7">
      <w:pPr>
        <w:pStyle w:val="Akapitzlist"/>
        <w:spacing w:line="276" w:lineRule="auto"/>
        <w:ind w:left="144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WZ = (W x F)/100, przy czym:</w:t>
      </w:r>
    </w:p>
    <w:p w14:paraId="0EAE3CF5" w14:textId="77777777" w:rsidR="0099219F" w:rsidRDefault="00A721F7" w:rsidP="00A721F7">
      <w:pPr>
        <w:pStyle w:val="Akapitzlist"/>
        <w:spacing w:line="276" w:lineRule="auto"/>
        <w:ind w:left="144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– wynagrodzenie netto za kres przedmiotu umowy niezrealizowanego jeszcze przez Wykonawcę i nieodebranego przez Zamawiającego</w:t>
      </w:r>
      <w:r w:rsidR="0099219F">
        <w:rPr>
          <w:rFonts w:ascii="Arial Narrow" w:hAnsi="Arial Narrow"/>
          <w:sz w:val="24"/>
          <w:szCs w:val="24"/>
        </w:rPr>
        <w:t xml:space="preserve"> przed dniem złożenia wniosku,</w:t>
      </w:r>
    </w:p>
    <w:p w14:paraId="315FD2FA" w14:textId="7F1BA0F2" w:rsidR="00A721F7" w:rsidRPr="00A721F7" w:rsidRDefault="0099219F" w:rsidP="00A721F7">
      <w:pPr>
        <w:pStyle w:val="Akapitzlist"/>
        <w:spacing w:line="276" w:lineRule="auto"/>
        <w:ind w:left="144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 – średnia arytmetyczna czterech następujących po sobie wartości zmiany cen materiałów lub kosztów związanych z realizacją przedmiotu umowy wynikających  z komunikatów Prezesa ZUS.</w:t>
      </w:r>
      <w:r w:rsidR="00A721F7">
        <w:rPr>
          <w:rFonts w:ascii="Arial Narrow" w:hAnsi="Arial Narrow"/>
          <w:sz w:val="24"/>
          <w:szCs w:val="24"/>
        </w:rPr>
        <w:t xml:space="preserve"> </w:t>
      </w:r>
    </w:p>
    <w:p w14:paraId="4ABCB71A" w14:textId="77777777" w:rsidR="00271D8C" w:rsidRPr="00AE7FDD" w:rsidRDefault="00271D8C" w:rsidP="00A721F7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Warunkiem wprowadzenia zmian zawartej umowy jest podpisanie sporządzonego przez strony protokołu konieczności określającego przyczyny zmiany. Protokół konieczności będzie załącznikiem do aneksu zmieniającego umowę. </w:t>
      </w:r>
    </w:p>
    <w:p w14:paraId="44C94154" w14:textId="77777777" w:rsidR="00271D8C" w:rsidRPr="00AE7FDD" w:rsidRDefault="00271D8C" w:rsidP="00271D8C">
      <w:pPr>
        <w:spacing w:after="0"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§ 14.</w:t>
      </w:r>
    </w:p>
    <w:p w14:paraId="77DC0808" w14:textId="77777777" w:rsidR="00271D8C" w:rsidRPr="00AE7FDD" w:rsidRDefault="00271D8C" w:rsidP="00271D8C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Odstąpienie od umowy</w:t>
      </w:r>
    </w:p>
    <w:p w14:paraId="4F2D16E9" w14:textId="77777777" w:rsidR="00271D8C" w:rsidRPr="00AE7FDD" w:rsidRDefault="00271D8C" w:rsidP="00271D8C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Zamawiający może odstąpić od umowy w terminie 5 dni od powzięcia wiadomości o wystąpieniu istotnej zmiany okoliczności powodującej, że wykonanie umowy nie leży w interesie publicznym, czego nie można było przewidzieć w chwili zawarcia umowy. W takim przypadku Wykonawcy przysługuje wynagrodzenie należne z tytułu wykonania części umowy potwierdzonej wpisem w protokole odbioru.</w:t>
      </w:r>
    </w:p>
    <w:p w14:paraId="0FD4DA2A" w14:textId="77777777" w:rsidR="00271D8C" w:rsidRPr="00AE7FDD" w:rsidRDefault="00271D8C" w:rsidP="00271D8C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Ponadto Zamawiający może odstąpić od umowy w następujących sytuacjach: </w:t>
      </w:r>
    </w:p>
    <w:p w14:paraId="73C237D9" w14:textId="77777777" w:rsidR="00271D8C" w:rsidRPr="00AE7FDD" w:rsidRDefault="00271D8C" w:rsidP="00271D8C">
      <w:pPr>
        <w:pStyle w:val="Akapitzlist"/>
        <w:numPr>
          <w:ilvl w:val="0"/>
          <w:numId w:val="30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Pr="00AE7FDD">
        <w:rPr>
          <w:rFonts w:ascii="Arial Narrow" w:hAnsi="Arial Narrow"/>
          <w:sz w:val="24"/>
          <w:szCs w:val="24"/>
        </w:rPr>
        <w:t>ostanie ogłoszona upadłość lub rozwiązanie firmy Wykonawcy</w:t>
      </w:r>
      <w:r>
        <w:rPr>
          <w:rFonts w:ascii="Arial Narrow" w:hAnsi="Arial Narrow"/>
          <w:sz w:val="24"/>
          <w:szCs w:val="24"/>
        </w:rPr>
        <w:t>,</w:t>
      </w:r>
    </w:p>
    <w:p w14:paraId="7CE581AE" w14:textId="77777777" w:rsidR="00271D8C" w:rsidRPr="00AE7FDD" w:rsidRDefault="00271D8C" w:rsidP="00271D8C">
      <w:pPr>
        <w:pStyle w:val="Akapitzlist"/>
        <w:numPr>
          <w:ilvl w:val="0"/>
          <w:numId w:val="30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</w:t>
      </w:r>
      <w:r w:rsidRPr="00AE7FDD">
        <w:rPr>
          <w:rFonts w:ascii="Arial Narrow" w:hAnsi="Arial Narrow"/>
          <w:sz w:val="24"/>
          <w:szCs w:val="24"/>
        </w:rPr>
        <w:t>ykonawca bez uzasadnionych przyczyn nie rozpoczął realizacji przedmiotu umowy lub z własnej winy przerwał realizację przedmiotu umowy i nie realizuje go przez okres 5 dni pomimo dodatkowego wezwania Zamawiającego</w:t>
      </w:r>
      <w:r>
        <w:rPr>
          <w:rFonts w:ascii="Arial Narrow" w:hAnsi="Arial Narrow"/>
          <w:sz w:val="24"/>
          <w:szCs w:val="24"/>
        </w:rPr>
        <w:t>,</w:t>
      </w:r>
    </w:p>
    <w:p w14:paraId="0BACE82D" w14:textId="77777777" w:rsidR="00271D8C" w:rsidRPr="00AE7FDD" w:rsidRDefault="00271D8C" w:rsidP="00271D8C">
      <w:pPr>
        <w:pStyle w:val="Akapitzlist"/>
        <w:numPr>
          <w:ilvl w:val="0"/>
          <w:numId w:val="30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</w:t>
      </w:r>
      <w:r w:rsidRPr="00AE7FDD">
        <w:rPr>
          <w:rFonts w:ascii="Arial Narrow" w:hAnsi="Arial Narrow"/>
          <w:sz w:val="24"/>
          <w:szCs w:val="24"/>
        </w:rPr>
        <w:t>ykonawca realizuje przedmiot umowy niezgodnie z umową i nie przystąpił do prawidłowej realizacji przedmiotu umowy w terminie 5 dni pomimo wezwania Zamawiającego</w:t>
      </w:r>
      <w:r>
        <w:rPr>
          <w:rFonts w:ascii="Arial Narrow" w:hAnsi="Arial Narrow"/>
          <w:sz w:val="24"/>
          <w:szCs w:val="24"/>
        </w:rPr>
        <w:t>,</w:t>
      </w:r>
    </w:p>
    <w:p w14:paraId="0353B27C" w14:textId="77777777" w:rsidR="00271D8C" w:rsidRPr="00AE7FDD" w:rsidRDefault="00271D8C" w:rsidP="00271D8C">
      <w:pPr>
        <w:pStyle w:val="Akapitzlist"/>
        <w:numPr>
          <w:ilvl w:val="0"/>
          <w:numId w:val="30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</w:t>
      </w:r>
      <w:r w:rsidRPr="00AE7FDD">
        <w:rPr>
          <w:rFonts w:ascii="Arial Narrow" w:hAnsi="Arial Narrow"/>
          <w:sz w:val="24"/>
          <w:szCs w:val="24"/>
        </w:rPr>
        <w:t>ykonawca zlecił realizację części przedmiotu Podwykonawcom bez wcześniejszej akceptacji Zamawiającego</w:t>
      </w:r>
      <w:r>
        <w:rPr>
          <w:rFonts w:ascii="Arial Narrow" w:hAnsi="Arial Narrow"/>
          <w:sz w:val="24"/>
          <w:szCs w:val="24"/>
        </w:rPr>
        <w:t>,</w:t>
      </w:r>
    </w:p>
    <w:p w14:paraId="3CF2F200" w14:textId="77777777" w:rsidR="00271D8C" w:rsidRPr="00AE7FDD" w:rsidRDefault="00271D8C" w:rsidP="00271D8C">
      <w:pPr>
        <w:pStyle w:val="Akapitzlist"/>
        <w:numPr>
          <w:ilvl w:val="0"/>
          <w:numId w:val="30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</w:t>
      </w:r>
      <w:r w:rsidRPr="00AE7FDD">
        <w:rPr>
          <w:rFonts w:ascii="Arial Narrow" w:hAnsi="Arial Narrow"/>
          <w:sz w:val="24"/>
          <w:szCs w:val="24"/>
        </w:rPr>
        <w:t xml:space="preserve"> sytuacji określonej w § 5 ust. 17 i 18 umowy. </w:t>
      </w:r>
    </w:p>
    <w:p w14:paraId="4F3AB142" w14:textId="77777777" w:rsidR="00271D8C" w:rsidRPr="00AE7FDD" w:rsidRDefault="00271D8C" w:rsidP="00271D8C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 przypadkach określonych w ust. 2 Zamawiający może odstąpić od umowy w terminie 5 dni od powzięcia wiadomości o zaistnieniu podstawy do odstąpienia. </w:t>
      </w:r>
    </w:p>
    <w:p w14:paraId="19AF17DB" w14:textId="77777777" w:rsidR="00271D8C" w:rsidRPr="00AE7FDD" w:rsidRDefault="00271D8C" w:rsidP="00271D8C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Jeżeli Wykonawca będzie wykonywał przedmiot umowy wadliwie albo sprzecznie z umową Zmawiający może wezwać go do zmiany sposobu wykonywania przedmiotu umowy i wyznaczyć mu w tym celu odpowiedni termin. Po bezskutecznym upływie wyznaczonego terminu Zamawiający może w terminie 5 dni odstąpić od umowy, powierzyć poprawienie wad na koszt Wykonawcy i dalsze wykonanie przedmiotu umowy innemu podmiotowi. </w:t>
      </w:r>
    </w:p>
    <w:p w14:paraId="6D32EF18" w14:textId="77777777" w:rsidR="00271D8C" w:rsidRPr="00AE7FDD" w:rsidRDefault="00271D8C" w:rsidP="00271D8C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Odstąpienie od umowy powinno nastąpić w formie pisemnej pod rygorem nieważności i powinno zawierać uzasadnienie. </w:t>
      </w:r>
    </w:p>
    <w:p w14:paraId="560B50F2" w14:textId="77777777" w:rsidR="00271D8C" w:rsidRPr="00AE7FDD" w:rsidRDefault="00271D8C" w:rsidP="00271D8C">
      <w:pPr>
        <w:spacing w:after="0" w:line="276" w:lineRule="auto"/>
        <w:ind w:left="357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§ 15.</w:t>
      </w:r>
    </w:p>
    <w:p w14:paraId="0B2D3D0B" w14:textId="77777777" w:rsidR="00271D8C" w:rsidRPr="00AE7FDD" w:rsidRDefault="00271D8C" w:rsidP="00271D8C">
      <w:pPr>
        <w:spacing w:line="276" w:lineRule="auto"/>
        <w:ind w:left="360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Kary umowne</w:t>
      </w:r>
    </w:p>
    <w:p w14:paraId="618B7C67" w14:textId="77777777" w:rsidR="00271D8C" w:rsidRPr="00AE7FDD" w:rsidRDefault="00271D8C" w:rsidP="00271D8C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Wykonawca zapłaci Zamawiającego kary umowne z następujących tytułów: </w:t>
      </w:r>
    </w:p>
    <w:p w14:paraId="3F30581B" w14:textId="77777777" w:rsidR="00271D8C" w:rsidRPr="00AE7FDD" w:rsidRDefault="00271D8C" w:rsidP="00271D8C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z</w:t>
      </w:r>
      <w:r w:rsidRPr="00AE7FDD">
        <w:rPr>
          <w:rFonts w:ascii="Arial Narrow" w:hAnsi="Arial Narrow"/>
          <w:sz w:val="24"/>
          <w:szCs w:val="24"/>
        </w:rPr>
        <w:t>a zwłokę w wykonaniu przedmiotu umowy, jak również za zwłokę w usunięciu wady stwierdzonej przy odbiorze końcowym robót, w przypadku dokonania odbioru, a także w okresie gwarancji – w</w:t>
      </w:r>
      <w:r>
        <w:rPr>
          <w:rFonts w:ascii="Arial Narrow" w:hAnsi="Arial Narrow"/>
          <w:sz w:val="24"/>
          <w:szCs w:val="24"/>
        </w:rPr>
        <w:t> </w:t>
      </w:r>
      <w:r w:rsidRPr="00AE7FDD">
        <w:rPr>
          <w:rFonts w:ascii="Arial Narrow" w:hAnsi="Arial Narrow"/>
          <w:sz w:val="24"/>
          <w:szCs w:val="24"/>
        </w:rPr>
        <w:t>wysokości 0,1 % wynagrodzenia brutto Wykonawcy o którym mowa w § 5 ust. 2 umowy za każdy dzień zwłoki</w:t>
      </w:r>
      <w:r>
        <w:rPr>
          <w:rFonts w:ascii="Arial Narrow" w:hAnsi="Arial Narrow"/>
          <w:sz w:val="24"/>
          <w:szCs w:val="24"/>
        </w:rPr>
        <w:t>,</w:t>
      </w:r>
    </w:p>
    <w:p w14:paraId="3CB0D1BC" w14:textId="77777777" w:rsidR="00271D8C" w:rsidRPr="00AE7FDD" w:rsidRDefault="00271D8C" w:rsidP="00271D8C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Pr="00AE7FDD">
        <w:rPr>
          <w:rFonts w:ascii="Arial Narrow" w:hAnsi="Arial Narrow"/>
          <w:sz w:val="24"/>
          <w:szCs w:val="24"/>
        </w:rPr>
        <w:t>a odstąpienie od umowy z przyczyn leżących po stronie Wykonawcy w wysokości 10 % wartości wynagrodzenia brutto Wykonawcy, o którym mowa w § 5 ust. 2 umowy</w:t>
      </w:r>
      <w:r>
        <w:rPr>
          <w:rFonts w:ascii="Arial Narrow" w:hAnsi="Arial Narrow"/>
          <w:sz w:val="24"/>
          <w:szCs w:val="24"/>
        </w:rPr>
        <w:t>,</w:t>
      </w:r>
    </w:p>
    <w:p w14:paraId="666AEF8A" w14:textId="77777777" w:rsidR="00271D8C" w:rsidRPr="00AE7FDD" w:rsidRDefault="00271D8C" w:rsidP="00271D8C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</w:t>
      </w:r>
      <w:r w:rsidRPr="00AE7FDD">
        <w:rPr>
          <w:rFonts w:ascii="Arial Narrow" w:hAnsi="Arial Narrow"/>
          <w:sz w:val="24"/>
          <w:szCs w:val="24"/>
        </w:rPr>
        <w:t xml:space="preserve"> przypadku braku zapłaty wynagrodzenia należnego Podwykonawcom przez Wykonawcę lub dalszym Podwykonawcom przez Podwykonawców w wysokości 5 % wynagrodzenia brutto należnego odpowiednio Podwykonawcy lub dalszemu Podwykonawcy – jeżeli dotyczy</w:t>
      </w:r>
      <w:r>
        <w:rPr>
          <w:rFonts w:ascii="Arial Narrow" w:hAnsi="Arial Narrow"/>
          <w:sz w:val="24"/>
          <w:szCs w:val="24"/>
        </w:rPr>
        <w:t>,</w:t>
      </w:r>
      <w:r w:rsidRPr="00AE7FDD">
        <w:rPr>
          <w:rFonts w:ascii="Arial Narrow" w:hAnsi="Arial Narrow"/>
          <w:sz w:val="24"/>
          <w:szCs w:val="24"/>
        </w:rPr>
        <w:t xml:space="preserve"> </w:t>
      </w:r>
    </w:p>
    <w:p w14:paraId="2F745D98" w14:textId="77777777" w:rsidR="00271D8C" w:rsidRPr="00AE7FDD" w:rsidRDefault="00271D8C" w:rsidP="00271D8C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</w:t>
      </w:r>
      <w:r w:rsidRPr="00AE7FDD">
        <w:rPr>
          <w:rFonts w:ascii="Arial Narrow" w:hAnsi="Arial Narrow"/>
          <w:sz w:val="24"/>
          <w:szCs w:val="24"/>
        </w:rPr>
        <w:t xml:space="preserve"> przypadku nieterminowej zapłaty wynagrodzenia należnego Podwykonawcom przez Wykonawcę lub dalszym Podwykonawcom przez Podwykonawców w wysokości 0,5 % wynagrodzenia brutto należnego odpowiednio Podwykonawcy lub dalszemu Podwykonawcy za każdy dzień zwłoki – jeżeli dotyczy</w:t>
      </w:r>
      <w:r>
        <w:rPr>
          <w:rFonts w:ascii="Arial Narrow" w:hAnsi="Arial Narrow"/>
          <w:sz w:val="24"/>
          <w:szCs w:val="24"/>
        </w:rPr>
        <w:t>,</w:t>
      </w:r>
    </w:p>
    <w:p w14:paraId="1E376F9B" w14:textId="77777777" w:rsidR="00271D8C" w:rsidRPr="00AE7FDD" w:rsidRDefault="00271D8C" w:rsidP="00271D8C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</w:t>
      </w:r>
      <w:r w:rsidRPr="00AE7FDD">
        <w:rPr>
          <w:rFonts w:ascii="Arial Narrow" w:hAnsi="Arial Narrow"/>
          <w:sz w:val="24"/>
          <w:szCs w:val="24"/>
        </w:rPr>
        <w:t xml:space="preserve"> przypadku nieprzełożenia do zaakceptowania projektu umowy o podwykonawstwo, której przedmiotem są roboty budowlane, lub projektu jej zmiany w wysokości 1 % wartości wynagrodzenia brutto Wykonawcy, o którym mowa w § 5 ust. 2 umowy – jeżeli dotyczy</w:t>
      </w:r>
      <w:r>
        <w:rPr>
          <w:rFonts w:ascii="Arial Narrow" w:hAnsi="Arial Narrow"/>
          <w:sz w:val="24"/>
          <w:szCs w:val="24"/>
        </w:rPr>
        <w:t>,</w:t>
      </w:r>
    </w:p>
    <w:p w14:paraId="4FC1498D" w14:textId="77777777" w:rsidR="00271D8C" w:rsidRPr="00AE7FDD" w:rsidRDefault="00271D8C" w:rsidP="00271D8C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</w:t>
      </w:r>
      <w:r w:rsidRPr="00AE7FDD">
        <w:rPr>
          <w:rFonts w:ascii="Arial Narrow" w:hAnsi="Arial Narrow"/>
          <w:sz w:val="24"/>
          <w:szCs w:val="24"/>
        </w:rPr>
        <w:t xml:space="preserve"> przypadku nieprzedłożenia poświadczonej za zgodność z oryginałem kopii umowy o podwykonawstwo lub jej zmiany w wysokości 1 % wartości wynagrodzenia brutto Wykonawcy, o którym mowa w § 5 ust. 2 umowy – jeżeli dotyczy</w:t>
      </w:r>
      <w:r>
        <w:rPr>
          <w:rFonts w:ascii="Arial Narrow" w:hAnsi="Arial Narrow"/>
          <w:sz w:val="24"/>
          <w:szCs w:val="24"/>
        </w:rPr>
        <w:t>,</w:t>
      </w:r>
    </w:p>
    <w:p w14:paraId="452F818F" w14:textId="77777777" w:rsidR="00271D8C" w:rsidRPr="00AE7FDD" w:rsidRDefault="00271D8C" w:rsidP="00271D8C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</w:t>
      </w:r>
      <w:r w:rsidRPr="00AE7FDD">
        <w:rPr>
          <w:rFonts w:ascii="Arial Narrow" w:hAnsi="Arial Narrow"/>
          <w:sz w:val="24"/>
          <w:szCs w:val="24"/>
        </w:rPr>
        <w:t xml:space="preserve"> przypadku braku zmiany umowy o podwykonawstwo w zakresie terminu zapłaty w okolicznościach, o których mowa w § </w:t>
      </w:r>
      <w:r>
        <w:rPr>
          <w:rFonts w:ascii="Arial Narrow" w:hAnsi="Arial Narrow"/>
          <w:sz w:val="24"/>
          <w:szCs w:val="24"/>
        </w:rPr>
        <w:t>8</w:t>
      </w:r>
      <w:r w:rsidRPr="00AE7FDD">
        <w:rPr>
          <w:rFonts w:ascii="Arial Narrow" w:hAnsi="Arial Narrow"/>
          <w:sz w:val="24"/>
          <w:szCs w:val="24"/>
        </w:rPr>
        <w:t xml:space="preserve"> umowy w wysokości 1 % wartości wynagrodzenia brutto Wykonawcy, o którym mowa w § 5 ust. 2 umowy – jeżeli dotyczy</w:t>
      </w:r>
      <w:r>
        <w:rPr>
          <w:rFonts w:ascii="Arial Narrow" w:hAnsi="Arial Narrow"/>
          <w:sz w:val="24"/>
          <w:szCs w:val="24"/>
        </w:rPr>
        <w:t>,</w:t>
      </w:r>
    </w:p>
    <w:p w14:paraId="4A8A34E6" w14:textId="77777777" w:rsidR="00271D8C" w:rsidRPr="00AE7FDD" w:rsidRDefault="00271D8C" w:rsidP="00271D8C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</w:t>
      </w:r>
      <w:r w:rsidRPr="00AE7FDD">
        <w:rPr>
          <w:rFonts w:ascii="Arial Narrow" w:hAnsi="Arial Narrow"/>
          <w:sz w:val="24"/>
          <w:szCs w:val="24"/>
        </w:rPr>
        <w:t xml:space="preserve"> przypadku niespełnienia przez Wykonawcę lub Podwykonawcę wymogu zatrudnienia na podstawie umowy o pracę osób wykonujących wskazane w § 3 ust. 7 umowy czynności w wysokości 1 % wynagrodzenia brutto Wykonawcy, o którym mowa w § 5 ust. 2 umowy – jeżeli dotyczy.</w:t>
      </w:r>
    </w:p>
    <w:p w14:paraId="331C2F40" w14:textId="77777777" w:rsidR="00271D8C" w:rsidRPr="00AE7FDD" w:rsidRDefault="00271D8C" w:rsidP="00271D8C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Wykonawca wyraża zgodę na potrącenie kar umownych z należnego mu wynagrodzenia. </w:t>
      </w:r>
    </w:p>
    <w:p w14:paraId="5B4D7FF7" w14:textId="77777777" w:rsidR="00271D8C" w:rsidRPr="00AE7FDD" w:rsidRDefault="00271D8C" w:rsidP="00271D8C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Łączna maksymalna wysokość kar umownych, jakich zamawiający może żądać od Wykonawcy z wszystkich tytułów przewidzianych w niniejszej umowie, wynosi 30 % wynagrodzenia brutto Wykonawcy, o którym mowa w § 5 ust. 2 umowy. </w:t>
      </w:r>
    </w:p>
    <w:p w14:paraId="47331F24" w14:textId="77777777" w:rsidR="00271D8C" w:rsidRPr="00AE7FDD" w:rsidRDefault="00271D8C" w:rsidP="00271D8C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Jeżeli kara umowna nie pokrywa poniesionej szkody Zamawiający może dochodzić odszkodowania uzupełniającego.</w:t>
      </w:r>
    </w:p>
    <w:p w14:paraId="0F3E7DF3" w14:textId="77777777" w:rsidR="00271D8C" w:rsidRPr="00AE7FDD" w:rsidRDefault="00271D8C" w:rsidP="00271D8C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Roszczenie o zapłatę kar umownych z tytułu zwłoki, ustalonych za każdy rozpoczęty dzień opóźnienia staje się wymagalne:</w:t>
      </w:r>
    </w:p>
    <w:p w14:paraId="6B728CE5" w14:textId="77777777" w:rsidR="00271D8C" w:rsidRPr="00AE7FDD" w:rsidRDefault="00271D8C" w:rsidP="00271D8C">
      <w:pPr>
        <w:pStyle w:val="Akapitzlist"/>
        <w:numPr>
          <w:ilvl w:val="0"/>
          <w:numId w:val="32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za pierwszy rozpoczęty dzień zwłoki – w tym dniu, </w:t>
      </w:r>
    </w:p>
    <w:p w14:paraId="2494212F" w14:textId="77777777" w:rsidR="00271D8C" w:rsidRPr="00AE7FDD" w:rsidRDefault="00271D8C" w:rsidP="00271D8C">
      <w:pPr>
        <w:pStyle w:val="Akapitzlist"/>
        <w:numPr>
          <w:ilvl w:val="0"/>
          <w:numId w:val="32"/>
        </w:numPr>
        <w:spacing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za każdy następny rozpoczęty dzień zwłoki – odpowiednio w każdym z tych dni. </w:t>
      </w:r>
    </w:p>
    <w:p w14:paraId="61C9C271" w14:textId="77777777" w:rsidR="00271D8C" w:rsidRPr="00AE7FDD" w:rsidRDefault="00271D8C" w:rsidP="00271D8C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 przypadku odstąpienia od umowy przez Zamawiającego nie spowodowanego winą Wykonawcy zapłaci on Wykonawcy wynagrodzenie należne z tytułu wykonania części przedmiotu umowy udokumentowane i potwierdzone przez Zamawiającego. </w:t>
      </w:r>
    </w:p>
    <w:p w14:paraId="14355600" w14:textId="77777777" w:rsidR="00271D8C" w:rsidRPr="00AE7FDD" w:rsidRDefault="00271D8C" w:rsidP="00271D8C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 przypadku opóźnienia w zapłacie faktur Wykonawcy przysługuje prawo do naliczenia odsetek w wysokości odsetek ustawowych jak za opóźnienie. </w:t>
      </w:r>
    </w:p>
    <w:p w14:paraId="5D30F585" w14:textId="77777777" w:rsidR="00271D8C" w:rsidRPr="00AE7FDD" w:rsidRDefault="00271D8C" w:rsidP="00271D8C">
      <w:pPr>
        <w:spacing w:after="0"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lastRenderedPageBreak/>
        <w:t>§ 16.</w:t>
      </w:r>
    </w:p>
    <w:p w14:paraId="3A47E002" w14:textId="77777777" w:rsidR="00271D8C" w:rsidRPr="00AE7FDD" w:rsidRDefault="00271D8C" w:rsidP="00271D8C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Siła wyższa</w:t>
      </w:r>
    </w:p>
    <w:p w14:paraId="72698DC2" w14:textId="77777777" w:rsidR="00271D8C" w:rsidRPr="00AE7FDD" w:rsidRDefault="00271D8C" w:rsidP="00271D8C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Strony będą zwolnione od odpowiedzialności za niewykonanie lub nienależyte wykonanie zobowiązań wynikających z umowy, o ile niewykonanie lub nienależyte wykonanie zobowiązania nastąpiło wskutek siły wyższej w rozumieniu ustawy z dnia 23 kwietnia 1964 r. Kodeks cywilny (</w:t>
      </w:r>
      <w:proofErr w:type="spellStart"/>
      <w:r w:rsidRPr="00AE7FDD">
        <w:rPr>
          <w:rFonts w:ascii="Arial Narrow" w:hAnsi="Arial Narrow"/>
          <w:sz w:val="24"/>
          <w:szCs w:val="24"/>
        </w:rPr>
        <w:t>t.j</w:t>
      </w:r>
      <w:proofErr w:type="spellEnd"/>
      <w:r w:rsidRPr="00AE7FDD">
        <w:rPr>
          <w:rFonts w:ascii="Arial Narrow" w:hAnsi="Arial Narrow"/>
          <w:sz w:val="24"/>
          <w:szCs w:val="24"/>
        </w:rPr>
        <w:t>. Dz.U. z 2020 r., poz. 1740 ze zm.).</w:t>
      </w:r>
    </w:p>
    <w:p w14:paraId="56702DEE" w14:textId="77777777" w:rsidR="00271D8C" w:rsidRPr="00AE7FDD" w:rsidRDefault="00271D8C" w:rsidP="00271D8C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Strona, która zamierza żądać zwolnienia z odpowiedzialności z powodu siły wyższej zobowiązana jest powiadomić drugą stronę na piśmie, bez zbędnej zwłoki, o jej zajściu i ustaniu.</w:t>
      </w:r>
    </w:p>
    <w:p w14:paraId="289EF760" w14:textId="77777777" w:rsidR="00271D8C" w:rsidRPr="00AE7FDD" w:rsidRDefault="00271D8C" w:rsidP="00271D8C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Zaistnienie siły wyższej powinno być udokumentowane przez stronę powołującą się na nią. </w:t>
      </w:r>
    </w:p>
    <w:p w14:paraId="7584F7A3" w14:textId="77777777" w:rsidR="00271D8C" w:rsidRPr="00AE7FDD" w:rsidRDefault="00271D8C" w:rsidP="00271D8C">
      <w:pPr>
        <w:spacing w:after="0"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§ 17.</w:t>
      </w:r>
    </w:p>
    <w:p w14:paraId="091D1949" w14:textId="77777777" w:rsidR="00271D8C" w:rsidRPr="00AE7FDD" w:rsidRDefault="00271D8C" w:rsidP="00271D8C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Postanowienia końcowe</w:t>
      </w:r>
    </w:p>
    <w:p w14:paraId="3C5FBCBE" w14:textId="77777777" w:rsidR="00271D8C" w:rsidRPr="00AE7FDD" w:rsidRDefault="00271D8C" w:rsidP="00271D8C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Wszelkie zmiany postanowień umowy wymagają formy pisemnej pod rygorem nieważności. </w:t>
      </w:r>
    </w:p>
    <w:p w14:paraId="3FD899D8" w14:textId="77777777" w:rsidR="00271D8C" w:rsidRPr="00AE7FDD" w:rsidRDefault="00271D8C" w:rsidP="00271D8C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W sprawach nieuregulowanych postanowieniami umowy zastosowanie mają przepisy Kodeksu cywilnego, prawa zamówień publicznych i prawa budowlanego.</w:t>
      </w:r>
    </w:p>
    <w:p w14:paraId="7392BE9E" w14:textId="77777777" w:rsidR="00271D8C" w:rsidRPr="00AE7FDD" w:rsidRDefault="00271D8C" w:rsidP="00271D8C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Wykonawca nie może bez zgody Zamawiającego dokonać cesji wierzytelności, przysługującej mu z tytułu realizacji umowy na osoby trzecie. </w:t>
      </w:r>
    </w:p>
    <w:p w14:paraId="5FA7BAB8" w14:textId="77777777" w:rsidR="00271D8C" w:rsidRPr="00AE7FDD" w:rsidRDefault="00271D8C" w:rsidP="00271D8C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Wszelkie pisma przewidziane umową uważa się za skutecznie doręczone, jeżeli zostały przesłane za zwrotnym potwierdzeniem odbioru, pod adres podany w umowie. </w:t>
      </w:r>
    </w:p>
    <w:p w14:paraId="40B3007B" w14:textId="77777777" w:rsidR="00271D8C" w:rsidRPr="00AE7FDD" w:rsidRDefault="00271D8C" w:rsidP="00271D8C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Każda ze stron zobowiązuje się do powiadomienia drugiej strony o każdorazowej zmianie swojego adresu. W przypadku braku powiadomienia o zmianie adresu doręczenie dokonane na ostatnio wskazany adres będą uważane za skuteczne. </w:t>
      </w:r>
    </w:p>
    <w:p w14:paraId="2E264E25" w14:textId="77777777" w:rsidR="00271D8C" w:rsidRPr="00AE7FDD" w:rsidRDefault="00271D8C" w:rsidP="00271D8C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Strony deklarują, iż w razie powstania jakiegokolwiek sporu wynikającego z interpretacji lub wykonania umowy, podejmą w dobrej wierze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 </w:t>
      </w:r>
    </w:p>
    <w:p w14:paraId="0E90A4A8" w14:textId="77777777" w:rsidR="00271D8C" w:rsidRPr="00AE7FDD" w:rsidRDefault="00271D8C" w:rsidP="00271D8C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Umowę sporządzono w dwóch jednakowo brzmiących egzemplarzach po jednym dla każdej ze Stron.</w:t>
      </w:r>
    </w:p>
    <w:p w14:paraId="5E0971E2" w14:textId="77777777" w:rsidR="00271D8C" w:rsidRPr="00AE7FDD" w:rsidRDefault="00271D8C" w:rsidP="00271D8C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Integralną część umowy stanowią:</w:t>
      </w:r>
    </w:p>
    <w:p w14:paraId="2B62D56D" w14:textId="77777777" w:rsidR="00271D8C" w:rsidRPr="00AE7FDD" w:rsidRDefault="00271D8C" w:rsidP="00271D8C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>Załącznik nr 1 – klauzula informacyjna</w:t>
      </w:r>
    </w:p>
    <w:p w14:paraId="09A286C6" w14:textId="77777777" w:rsidR="00271D8C" w:rsidRPr="00AE7FDD" w:rsidRDefault="00271D8C" w:rsidP="00271D8C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Załącznik nr 2 - </w:t>
      </w:r>
      <w:r w:rsidRPr="00AE7FDD">
        <w:rPr>
          <w:rFonts w:ascii="Arial Narrow" w:hAnsi="Arial Narrow"/>
          <w:sz w:val="24"/>
          <w:szCs w:val="24"/>
        </w:rPr>
        <w:t>Specyfikacja Warunków Zamówienia – SWZ.</w:t>
      </w:r>
    </w:p>
    <w:p w14:paraId="3B191B0B" w14:textId="6205D5D8" w:rsidR="00271D8C" w:rsidRPr="00AE7FDD" w:rsidRDefault="00271D8C" w:rsidP="00271D8C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Załącznik nr 3 - </w:t>
      </w:r>
      <w:r w:rsidRPr="00AE7FDD">
        <w:rPr>
          <w:rFonts w:ascii="Arial Narrow" w:hAnsi="Arial Narrow"/>
          <w:sz w:val="24"/>
          <w:szCs w:val="24"/>
        </w:rPr>
        <w:t>Dokumentacja projektowa,</w:t>
      </w:r>
      <w:r w:rsidR="008B3B85">
        <w:rPr>
          <w:rFonts w:ascii="Arial Narrow" w:hAnsi="Arial Narrow"/>
          <w:sz w:val="24"/>
          <w:szCs w:val="24"/>
        </w:rPr>
        <w:t xml:space="preserve"> decyzje</w:t>
      </w:r>
    </w:p>
    <w:p w14:paraId="4D2F48EA" w14:textId="77777777" w:rsidR="00271D8C" w:rsidRPr="00AE7FDD" w:rsidRDefault="00271D8C" w:rsidP="00271D8C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Załącznik nr 4 - </w:t>
      </w:r>
      <w:r w:rsidRPr="00AE7FDD">
        <w:rPr>
          <w:rFonts w:ascii="Arial Narrow" w:hAnsi="Arial Narrow"/>
          <w:sz w:val="24"/>
          <w:szCs w:val="24"/>
        </w:rPr>
        <w:t>Oferta Wykonawcy.</w:t>
      </w:r>
    </w:p>
    <w:p w14:paraId="2A0D23A2" w14:textId="77777777" w:rsidR="00271D8C" w:rsidRPr="00AE7FDD" w:rsidRDefault="00271D8C" w:rsidP="00271D8C">
      <w:pPr>
        <w:pStyle w:val="Akapitzlist"/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551CC389" w14:textId="77777777" w:rsidR="00271D8C" w:rsidRPr="00AE7FDD" w:rsidRDefault="00271D8C" w:rsidP="00271D8C">
      <w:pPr>
        <w:spacing w:line="276" w:lineRule="auto"/>
        <w:ind w:firstLine="708"/>
        <w:jc w:val="both"/>
        <w:rPr>
          <w:rFonts w:ascii="Arial Narrow" w:hAnsi="Arial Narrow"/>
          <w:sz w:val="24"/>
          <w:szCs w:val="24"/>
        </w:rPr>
      </w:pPr>
      <w:r w:rsidRPr="00AE7FDD">
        <w:rPr>
          <w:rFonts w:ascii="Arial Narrow" w:hAnsi="Arial Narrow"/>
          <w:sz w:val="24"/>
          <w:szCs w:val="24"/>
        </w:rPr>
        <w:t xml:space="preserve">WYKONAWCA </w:t>
      </w:r>
      <w:r w:rsidRPr="00AE7FDD">
        <w:rPr>
          <w:rFonts w:ascii="Arial Narrow" w:hAnsi="Arial Narrow"/>
          <w:sz w:val="24"/>
          <w:szCs w:val="24"/>
        </w:rPr>
        <w:tab/>
      </w:r>
      <w:r w:rsidRPr="00AE7FDD">
        <w:rPr>
          <w:rFonts w:ascii="Arial Narrow" w:hAnsi="Arial Narrow"/>
          <w:sz w:val="24"/>
          <w:szCs w:val="24"/>
        </w:rPr>
        <w:tab/>
      </w:r>
      <w:r w:rsidRPr="00AE7FDD">
        <w:rPr>
          <w:rFonts w:ascii="Arial Narrow" w:hAnsi="Arial Narrow"/>
          <w:sz w:val="24"/>
          <w:szCs w:val="24"/>
        </w:rPr>
        <w:tab/>
      </w:r>
      <w:r w:rsidRPr="00AE7FDD">
        <w:rPr>
          <w:rFonts w:ascii="Arial Narrow" w:hAnsi="Arial Narrow"/>
          <w:sz w:val="24"/>
          <w:szCs w:val="24"/>
        </w:rPr>
        <w:tab/>
      </w:r>
      <w:r w:rsidRPr="00AE7FDD">
        <w:rPr>
          <w:rFonts w:ascii="Arial Narrow" w:hAnsi="Arial Narrow"/>
          <w:sz w:val="24"/>
          <w:szCs w:val="24"/>
        </w:rPr>
        <w:tab/>
      </w:r>
      <w:r w:rsidRPr="00AE7FDD">
        <w:rPr>
          <w:rFonts w:ascii="Arial Narrow" w:hAnsi="Arial Narrow"/>
          <w:sz w:val="24"/>
          <w:szCs w:val="24"/>
        </w:rPr>
        <w:tab/>
      </w:r>
      <w:r w:rsidRPr="00AE7FDD">
        <w:rPr>
          <w:rFonts w:ascii="Arial Narrow" w:hAnsi="Arial Narrow"/>
          <w:sz w:val="24"/>
          <w:szCs w:val="24"/>
        </w:rPr>
        <w:tab/>
        <w:t xml:space="preserve">ZAMAWIAJĄCY </w:t>
      </w:r>
    </w:p>
    <w:p w14:paraId="4B8635C3" w14:textId="77777777" w:rsidR="00271D8C" w:rsidRPr="00AE7FDD" w:rsidRDefault="00271D8C" w:rsidP="00271D8C">
      <w:pPr>
        <w:spacing w:line="276" w:lineRule="auto"/>
        <w:rPr>
          <w:rFonts w:ascii="Arial Narrow" w:hAnsi="Arial Narrow"/>
          <w:sz w:val="24"/>
          <w:szCs w:val="24"/>
        </w:rPr>
      </w:pPr>
    </w:p>
    <w:p w14:paraId="76C94F41" w14:textId="77777777" w:rsidR="00271D8C" w:rsidRPr="00AE7FDD" w:rsidRDefault="00271D8C" w:rsidP="00271D8C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3F27384" w14:textId="77777777" w:rsidR="00271D8C" w:rsidRPr="00AE7FDD" w:rsidRDefault="00271D8C" w:rsidP="00271D8C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7464F05" w14:textId="77777777" w:rsidR="00271D8C" w:rsidRPr="00AE7FDD" w:rsidRDefault="00271D8C" w:rsidP="00271D8C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F5231E8" w14:textId="77777777" w:rsidR="00271D8C" w:rsidRPr="00AE7FDD" w:rsidRDefault="00271D8C" w:rsidP="00271D8C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F5168E0" w14:textId="77777777" w:rsidR="00271D8C" w:rsidRDefault="00271D8C" w:rsidP="00271D8C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13119D1" w14:textId="77777777" w:rsidR="00271D8C" w:rsidRDefault="00271D8C" w:rsidP="00271D8C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3B8227F" w14:textId="77777777" w:rsidR="00271D8C" w:rsidRPr="00AE7FDD" w:rsidRDefault="00271D8C" w:rsidP="00271D8C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Załącznik nr 1 – klauzula informacyjna</w:t>
      </w:r>
    </w:p>
    <w:p w14:paraId="6A10251F" w14:textId="77777777" w:rsidR="00271D8C" w:rsidRPr="00AE7FDD" w:rsidRDefault="00271D8C" w:rsidP="00271D8C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Administratorem danych osobowych Wykonawcy jest Muzeum Okręgowe w Toruniu:</w:t>
      </w:r>
    </w:p>
    <w:p w14:paraId="086CFEF1" w14:textId="77777777" w:rsidR="00271D8C" w:rsidRPr="00AE7FDD" w:rsidRDefault="00271D8C" w:rsidP="00271D8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Muzeum Okręgowe w Toruniu,</w:t>
      </w:r>
    </w:p>
    <w:p w14:paraId="587D0D82" w14:textId="77777777" w:rsidR="00271D8C" w:rsidRPr="00AE7FDD" w:rsidRDefault="00271D8C" w:rsidP="00271D8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Rynek Staromiejski 1, 87-100 Toruń</w:t>
      </w:r>
    </w:p>
    <w:p w14:paraId="507C29A3" w14:textId="77777777" w:rsidR="00271D8C" w:rsidRPr="00AE7FDD" w:rsidRDefault="00271D8C" w:rsidP="00271D8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Sekretariat tel. 56 660 56 12</w:t>
      </w:r>
    </w:p>
    <w:p w14:paraId="46564441" w14:textId="77777777" w:rsidR="00271D8C" w:rsidRPr="00AE7FDD" w:rsidRDefault="00271D8C" w:rsidP="00271D8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e-mail: muzeum@muzeum.torun.pl</w:t>
      </w:r>
    </w:p>
    <w:p w14:paraId="76855CFC" w14:textId="77777777" w:rsidR="00271D8C" w:rsidRPr="00AE7FDD" w:rsidRDefault="00271D8C" w:rsidP="00271D8C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We wszystkich sprawach związanych z przetwarzaniem danych osobowych oraz z wykonywaniem przysługujących praw wyznaczony zostaje Inspektor Ochrony Danych:</w:t>
      </w:r>
    </w:p>
    <w:p w14:paraId="754D148C" w14:textId="77777777" w:rsidR="00271D8C" w:rsidRPr="00AE7FDD" w:rsidRDefault="00271D8C" w:rsidP="00271D8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val="en-GB"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val="en-GB" w:eastAsia="pl-PL"/>
          <w14:textOutline w14:w="0" w14:cap="flat" w14:cmpd="sng" w14:algn="ctr">
            <w14:noFill/>
            <w14:prstDash w14:val="solid"/>
            <w14:bevel/>
          </w14:textOutline>
        </w:rPr>
        <w:t>Tadeusz Tomoń</w:t>
      </w:r>
    </w:p>
    <w:p w14:paraId="291A395E" w14:textId="77777777" w:rsidR="00271D8C" w:rsidRPr="00AE7FDD" w:rsidRDefault="00271D8C" w:rsidP="00271D8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val="en-GB"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val="en-GB" w:eastAsia="pl-PL"/>
          <w14:textOutline w14:w="0" w14:cap="flat" w14:cmpd="sng" w14:algn="ctr">
            <w14:noFill/>
            <w14:prstDash w14:val="solid"/>
            <w14:bevel/>
          </w14:textOutline>
        </w:rPr>
        <w:t>e-mail: iod@muzeum.torun.pl</w:t>
      </w:r>
    </w:p>
    <w:p w14:paraId="6E17A463" w14:textId="77777777" w:rsidR="00271D8C" w:rsidRPr="00AE7FDD" w:rsidRDefault="00271D8C" w:rsidP="00271D8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tel. 56 660 56 22</w:t>
      </w:r>
    </w:p>
    <w:p w14:paraId="1C0A509E" w14:textId="77777777" w:rsidR="00271D8C" w:rsidRPr="00AE7FDD" w:rsidRDefault="00271D8C" w:rsidP="00271D8C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Dane osobowe będą przetwarzane wyłącznie w celu realizacji umowy nr </w:t>
      </w:r>
      <w:r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…../</w:t>
      </w: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202</w:t>
      </w:r>
      <w:r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z dnia </w:t>
      </w:r>
      <w:r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…….</w:t>
      </w: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202</w:t>
      </w:r>
      <w:r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r.</w:t>
      </w:r>
    </w:p>
    <w:p w14:paraId="52C3918B" w14:textId="77777777" w:rsidR="00271D8C" w:rsidRPr="00AE7FDD" w:rsidRDefault="00271D8C" w:rsidP="00271D8C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Podstawę prawną przetwarzania danych stanowią:</w:t>
      </w:r>
    </w:p>
    <w:p w14:paraId="33B35AA9" w14:textId="77777777" w:rsidR="00271D8C" w:rsidRPr="00AE7FDD" w:rsidRDefault="00271D8C" w:rsidP="00271D8C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567" w:hanging="207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art. 6 ust. 1 lit. c i e rozporządzenia Parlamentu Europejskiego i Rady (UE) 2016/679 z dnia 27 kwietnia 2016 r. w sprawie ochrony osób fizycznych w związku z przetwarzaniem danych osobowych i w sprawie swobodnego przepływu takich danych oraz uchylenia dyrektywy 95/46/WE, </w:t>
      </w:r>
    </w:p>
    <w:p w14:paraId="02A9E515" w14:textId="77777777" w:rsidR="00271D8C" w:rsidRPr="00AE7FDD" w:rsidRDefault="00271D8C" w:rsidP="00271D8C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567" w:hanging="207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ustawa z dnia 10 maja 2018 r. o ochronie danych osobowych (</w:t>
      </w:r>
      <w:proofErr w:type="spellStart"/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 Dz. U. z 2019 r. poz. 1781.).</w:t>
      </w:r>
    </w:p>
    <w:p w14:paraId="4AC60862" w14:textId="77777777" w:rsidR="00271D8C" w:rsidRPr="00AE7FDD" w:rsidRDefault="00271D8C" w:rsidP="00271D8C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Dane osobowe Wykonawcy mogą być przekazane wyłącznie podmiotom, które uprawnione są do ich otrzymania przepisami prawa. Ponadto mogą być one ujawnione podmiotom, z którymi Muzeum zawarło umowy na świadczenie usług serwisowych dla systemów informatycznych wykorzystywanych przy ich przetwarzaniu.</w:t>
      </w:r>
    </w:p>
    <w:p w14:paraId="2A3C6275" w14:textId="77777777" w:rsidR="00271D8C" w:rsidRPr="00AE7FDD" w:rsidRDefault="00271D8C" w:rsidP="00271D8C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Wykonawca posiada prawo do żądania od Administratora dostępu do swoich danych osobowych, prawo do ich sprostowania, usunięcia lub ograniczenia przetwarzania, prawo do przenoszenia danych, a jeżeli przetwarzanie danych osobowych przez Administratora odbywa się na podstawie zgody Wykonawcy przysługuje prawo do cofnięcia zgody w dowolnym momencie poprzez wysłanie informacji pisemnej na adres Inspektora Ochrony Danych wskazanego w ust. 2</w:t>
      </w:r>
    </w:p>
    <w:p w14:paraId="6999FE97" w14:textId="77777777" w:rsidR="00271D8C" w:rsidRPr="00AE7FDD" w:rsidRDefault="00271D8C" w:rsidP="00271D8C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Dane będą przetwarzanie do czasu wygaśnięcia wszelkich roszczeń wynikających z umowy wskazanej w ust. 3 oraz z zastrzeżeniem obowiązków archiwizacyjnych Administratora danych.</w:t>
      </w:r>
    </w:p>
    <w:p w14:paraId="53C8C9C3" w14:textId="77777777" w:rsidR="00271D8C" w:rsidRPr="00AE7FDD" w:rsidRDefault="00271D8C" w:rsidP="00271D8C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 odniesieniu do danych pozyskanych w związku z realizacją umowy wskazanej w ust. 3, Wykonawcy przysługuje:</w:t>
      </w:r>
    </w:p>
    <w:p w14:paraId="58F10EB0" w14:textId="77777777" w:rsidR="00271D8C" w:rsidRPr="00AE7FDD" w:rsidRDefault="00271D8C" w:rsidP="00271D8C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567" w:hanging="283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prawo dostępu do jego danych oraz otrzymywania ich kopii;</w:t>
      </w:r>
    </w:p>
    <w:p w14:paraId="32CD4F67" w14:textId="77777777" w:rsidR="00271D8C" w:rsidRPr="00AE7FDD" w:rsidRDefault="00271D8C" w:rsidP="00271D8C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567" w:hanging="283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prawo do sprostowania (poprawiania) swoich danych;</w:t>
      </w:r>
    </w:p>
    <w:p w14:paraId="096BF79D" w14:textId="77777777" w:rsidR="00271D8C" w:rsidRPr="00AE7FDD" w:rsidRDefault="00271D8C" w:rsidP="00271D8C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567" w:hanging="283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prawo do ograniczenia przetwarzania danych, przy czym przepisy odrębne mogą wyłączyć możliwość skorzystania z tego prawa;</w:t>
      </w:r>
    </w:p>
    <w:p w14:paraId="0E0709AC" w14:textId="77777777" w:rsidR="00271D8C" w:rsidRPr="00AE7FDD" w:rsidRDefault="00271D8C" w:rsidP="00271D8C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567" w:hanging="283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prawo do wniesienia skargi do Prezesa Urzędu Ochrony Danych Osobowych.</w:t>
      </w:r>
    </w:p>
    <w:p w14:paraId="3F0AB179" w14:textId="77777777" w:rsidR="00271D8C" w:rsidRPr="00AE7FDD" w:rsidRDefault="00271D8C" w:rsidP="00271D8C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Calibri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AE7FDD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lastRenderedPageBreak/>
        <w:t>Podanie danych osobowych jest dobrowolne, jednakże odmowa podania danych uniemożliwiających realizację umowy może skutkować brakiem prawidłowej realizacji umowy wskazanej w ust. 3.</w:t>
      </w:r>
    </w:p>
    <w:p w14:paraId="18474C52" w14:textId="77777777" w:rsidR="00271D8C" w:rsidRPr="00AE7FDD" w:rsidRDefault="00271D8C" w:rsidP="00271D8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bidi="en-US"/>
        </w:rPr>
      </w:pPr>
    </w:p>
    <w:p w14:paraId="0247A5B5" w14:textId="77777777" w:rsidR="00271D8C" w:rsidRPr="00AE7FDD" w:rsidRDefault="00271D8C" w:rsidP="00271D8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bidi="en-US"/>
        </w:rPr>
      </w:pPr>
    </w:p>
    <w:p w14:paraId="11ACC1E9" w14:textId="77777777" w:rsidR="00271D8C" w:rsidRPr="00AE7FDD" w:rsidRDefault="00271D8C" w:rsidP="00271D8C">
      <w:pPr>
        <w:spacing w:line="276" w:lineRule="auto"/>
        <w:rPr>
          <w:rFonts w:ascii="Arial Narrow" w:hAnsi="Arial Narrow"/>
          <w:sz w:val="24"/>
          <w:szCs w:val="24"/>
        </w:rPr>
      </w:pPr>
    </w:p>
    <w:p w14:paraId="2B97C11E" w14:textId="77777777" w:rsidR="00271D8C" w:rsidRDefault="00271D8C" w:rsidP="00271D8C"/>
    <w:p w14:paraId="4BE70DFF" w14:textId="77777777" w:rsidR="00AA6F2D" w:rsidRPr="00AA6F2D" w:rsidRDefault="00AA6F2D" w:rsidP="00AA6F2D">
      <w:pPr>
        <w:spacing w:after="0" w:line="276" w:lineRule="auto"/>
        <w:rPr>
          <w:rFonts w:ascii="Arial Narrow" w:hAnsi="Arial Narrow"/>
          <w:sz w:val="24"/>
          <w:szCs w:val="24"/>
        </w:rPr>
      </w:pPr>
    </w:p>
    <w:sectPr w:rsidR="00AA6F2D" w:rsidRPr="00AA6F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8415F" w14:textId="77777777" w:rsidR="00454653" w:rsidRDefault="00454653" w:rsidP="001522C2">
      <w:pPr>
        <w:spacing w:after="0" w:line="240" w:lineRule="auto"/>
      </w:pPr>
      <w:r>
        <w:separator/>
      </w:r>
    </w:p>
  </w:endnote>
  <w:endnote w:type="continuationSeparator" w:id="0">
    <w:p w14:paraId="0F02D2E6" w14:textId="77777777" w:rsidR="00454653" w:rsidRDefault="00454653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OpenSans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øÁﬁ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06C27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23DFC23B" wp14:editId="5A2B2880">
          <wp:extent cx="5760720" cy="802157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D1FA11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FE645" w14:textId="77777777" w:rsidR="00454653" w:rsidRDefault="00454653" w:rsidP="001522C2">
      <w:pPr>
        <w:spacing w:after="0" w:line="240" w:lineRule="auto"/>
      </w:pPr>
      <w:r>
        <w:separator/>
      </w:r>
    </w:p>
  </w:footnote>
  <w:footnote w:type="continuationSeparator" w:id="0">
    <w:p w14:paraId="64741202" w14:textId="77777777" w:rsidR="00454653" w:rsidRDefault="00454653" w:rsidP="0015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70FB5" w14:textId="23FC9AB3" w:rsidR="00271D8C" w:rsidRDefault="00271D8C">
    <w:pPr>
      <w:pStyle w:val="Nagwek"/>
    </w:pPr>
    <w:r>
      <w:t xml:space="preserve">Załącznik nr 9, </w:t>
    </w:r>
    <w:r w:rsidRPr="00044FBF">
      <w:rPr>
        <w:rFonts w:ascii="Arial Narrow" w:hAnsi="Arial Narrow"/>
        <w:sz w:val="24"/>
        <w:szCs w:val="24"/>
      </w:rPr>
      <w:t xml:space="preserve">Wykonanie remontu elewacji w Muzeum Historii Torunia w Domu </w:t>
    </w:r>
    <w:proofErr w:type="spellStart"/>
    <w:r w:rsidRPr="00044FBF">
      <w:rPr>
        <w:rFonts w:ascii="Arial Narrow" w:hAnsi="Arial Narrow"/>
        <w:sz w:val="24"/>
        <w:szCs w:val="24"/>
      </w:rPr>
      <w:t>Eskenów</w:t>
    </w:r>
    <w:proofErr w:type="spellEnd"/>
    <w:r w:rsidRPr="00044FBF">
      <w:rPr>
        <w:rFonts w:ascii="Arial Narrow" w:hAnsi="Arial Narrow"/>
        <w:sz w:val="24"/>
        <w:szCs w:val="24"/>
      </w:rPr>
      <w:t xml:space="preserve"> wraz z pracami dodatkowymi</w:t>
    </w:r>
    <w:r>
      <w:rPr>
        <w:rFonts w:ascii="Arial Narrow" w:hAnsi="Arial Narrow"/>
        <w:sz w:val="24"/>
        <w:szCs w:val="24"/>
      </w:rPr>
      <w:t>, wzór umowy</w:t>
    </w:r>
  </w:p>
  <w:p w14:paraId="32EFA47C" w14:textId="77777777" w:rsidR="00271D8C" w:rsidRDefault="00271D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E3AE6"/>
    <w:multiLevelType w:val="hybridMultilevel"/>
    <w:tmpl w:val="1DEC5C9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E90A61"/>
    <w:multiLevelType w:val="hybridMultilevel"/>
    <w:tmpl w:val="F01E3F46"/>
    <w:lvl w:ilvl="0" w:tplc="A6F456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27E5E"/>
    <w:multiLevelType w:val="hybridMultilevel"/>
    <w:tmpl w:val="4AF06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348E1"/>
    <w:multiLevelType w:val="hybridMultilevel"/>
    <w:tmpl w:val="040C7C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F2260"/>
    <w:multiLevelType w:val="hybridMultilevel"/>
    <w:tmpl w:val="0694B6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170EB"/>
    <w:multiLevelType w:val="hybridMultilevel"/>
    <w:tmpl w:val="06684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B1C9E"/>
    <w:multiLevelType w:val="hybridMultilevel"/>
    <w:tmpl w:val="277E5298"/>
    <w:lvl w:ilvl="0" w:tplc="BD34F6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0E5651B"/>
    <w:multiLevelType w:val="hybridMultilevel"/>
    <w:tmpl w:val="277ABC56"/>
    <w:lvl w:ilvl="0" w:tplc="30686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A71B4"/>
    <w:multiLevelType w:val="hybridMultilevel"/>
    <w:tmpl w:val="DB06164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1E7275"/>
    <w:multiLevelType w:val="hybridMultilevel"/>
    <w:tmpl w:val="81C6E8FE"/>
    <w:lvl w:ilvl="0" w:tplc="6F688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C2DDE"/>
    <w:multiLevelType w:val="hybridMultilevel"/>
    <w:tmpl w:val="420E859C"/>
    <w:lvl w:ilvl="0" w:tplc="78F255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D266B53"/>
    <w:multiLevelType w:val="hybridMultilevel"/>
    <w:tmpl w:val="568EDFE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0A104C"/>
    <w:multiLevelType w:val="hybridMultilevel"/>
    <w:tmpl w:val="C2024928"/>
    <w:lvl w:ilvl="0" w:tplc="05C6FF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747E63"/>
    <w:multiLevelType w:val="hybridMultilevel"/>
    <w:tmpl w:val="567410C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2775DF6"/>
    <w:multiLevelType w:val="hybridMultilevel"/>
    <w:tmpl w:val="EF80957C"/>
    <w:lvl w:ilvl="0" w:tplc="BF4C6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55239"/>
    <w:multiLevelType w:val="hybridMultilevel"/>
    <w:tmpl w:val="738ADA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5E3213D"/>
    <w:multiLevelType w:val="hybridMultilevel"/>
    <w:tmpl w:val="1E2CF0F4"/>
    <w:lvl w:ilvl="0" w:tplc="18BC3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940B5"/>
    <w:multiLevelType w:val="hybridMultilevel"/>
    <w:tmpl w:val="4D841022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C50E9E"/>
    <w:multiLevelType w:val="hybridMultilevel"/>
    <w:tmpl w:val="29447F06"/>
    <w:lvl w:ilvl="0" w:tplc="CFB274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2B4822"/>
    <w:multiLevelType w:val="hybridMultilevel"/>
    <w:tmpl w:val="C98C7414"/>
    <w:lvl w:ilvl="0" w:tplc="8708CC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B1425D2"/>
    <w:multiLevelType w:val="hybridMultilevel"/>
    <w:tmpl w:val="845AF242"/>
    <w:lvl w:ilvl="0" w:tplc="C60C72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81BF0"/>
    <w:multiLevelType w:val="hybridMultilevel"/>
    <w:tmpl w:val="0752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AB5FFD"/>
    <w:multiLevelType w:val="hybridMultilevel"/>
    <w:tmpl w:val="5324EC7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F40004"/>
    <w:multiLevelType w:val="hybridMultilevel"/>
    <w:tmpl w:val="070E0F26"/>
    <w:lvl w:ilvl="0" w:tplc="EB802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13967"/>
    <w:multiLevelType w:val="hybridMultilevel"/>
    <w:tmpl w:val="241A69E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C0716B"/>
    <w:multiLevelType w:val="hybridMultilevel"/>
    <w:tmpl w:val="8A38F44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BB1FB2"/>
    <w:multiLevelType w:val="hybridMultilevel"/>
    <w:tmpl w:val="DE0C3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3719B4"/>
    <w:multiLevelType w:val="hybridMultilevel"/>
    <w:tmpl w:val="CF0C8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295C63"/>
    <w:multiLevelType w:val="hybridMultilevel"/>
    <w:tmpl w:val="0FEE817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3D14C9"/>
    <w:multiLevelType w:val="hybridMultilevel"/>
    <w:tmpl w:val="E6201158"/>
    <w:lvl w:ilvl="0" w:tplc="B74A3618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C209B8"/>
    <w:multiLevelType w:val="multilevel"/>
    <w:tmpl w:val="4FBC51E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theme="minorBidi"/>
      </w:rPr>
    </w:lvl>
    <w:lvl w:ilvl="1">
      <w:start w:val="1"/>
      <w:numFmt w:val="decimal"/>
      <w:isLgl/>
      <w:lvlText w:val="%1.%2."/>
      <w:lvlJc w:val="left"/>
      <w:pPr>
        <w:ind w:left="976" w:hanging="360"/>
      </w:pPr>
      <w:rPr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464" w:hanging="1080"/>
      </w:pPr>
    </w:lvl>
    <w:lvl w:ilvl="5">
      <w:start w:val="1"/>
      <w:numFmt w:val="decimal"/>
      <w:isLgl/>
      <w:lvlText w:val="%1.%2.%3.%4.%5.%6."/>
      <w:lvlJc w:val="left"/>
      <w:pPr>
        <w:ind w:left="2720" w:hanging="1080"/>
      </w:pPr>
    </w:lvl>
    <w:lvl w:ilvl="6">
      <w:start w:val="1"/>
      <w:numFmt w:val="decimal"/>
      <w:isLgl/>
      <w:lvlText w:val="%1.%2.%3.%4.%5.%6.%7."/>
      <w:lvlJc w:val="left"/>
      <w:pPr>
        <w:ind w:left="3336" w:hanging="1440"/>
      </w:pPr>
    </w:lvl>
    <w:lvl w:ilvl="7">
      <w:start w:val="1"/>
      <w:numFmt w:val="decimal"/>
      <w:isLgl/>
      <w:lvlText w:val="%1.%2.%3.%4.%5.%6.%7.%8."/>
      <w:lvlJc w:val="left"/>
      <w:pPr>
        <w:ind w:left="3592" w:hanging="1440"/>
      </w:pPr>
    </w:lvl>
    <w:lvl w:ilvl="8">
      <w:start w:val="1"/>
      <w:numFmt w:val="decimal"/>
      <w:isLgl/>
      <w:lvlText w:val="%1.%2.%3.%4.%5.%6.%7.%8.%9."/>
      <w:lvlJc w:val="left"/>
      <w:pPr>
        <w:ind w:left="4208" w:hanging="1800"/>
      </w:pPr>
    </w:lvl>
  </w:abstractNum>
  <w:abstractNum w:abstractNumId="31" w15:restartNumberingAfterBreak="0">
    <w:nsid w:val="4D736AF6"/>
    <w:multiLevelType w:val="hybridMultilevel"/>
    <w:tmpl w:val="4BA454E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E6A7F75"/>
    <w:multiLevelType w:val="hybridMultilevel"/>
    <w:tmpl w:val="2F0687D6"/>
    <w:lvl w:ilvl="0" w:tplc="82488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8C25B9"/>
    <w:multiLevelType w:val="hybridMultilevel"/>
    <w:tmpl w:val="B882D6A6"/>
    <w:lvl w:ilvl="0" w:tplc="D090B28E">
      <w:start w:val="2"/>
      <w:numFmt w:val="decimal"/>
      <w:lvlText w:val="%1."/>
      <w:lvlJc w:val="left"/>
      <w:pPr>
        <w:ind w:left="2640" w:hanging="22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DB0FE3"/>
    <w:multiLevelType w:val="hybridMultilevel"/>
    <w:tmpl w:val="48DC98C8"/>
    <w:lvl w:ilvl="0" w:tplc="D5CEBA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FC4ACA"/>
    <w:multiLevelType w:val="hybridMultilevel"/>
    <w:tmpl w:val="CCE27BEA"/>
    <w:lvl w:ilvl="0" w:tplc="62C80D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D6996"/>
    <w:multiLevelType w:val="hybridMultilevel"/>
    <w:tmpl w:val="23F4D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F34D1D"/>
    <w:multiLevelType w:val="hybridMultilevel"/>
    <w:tmpl w:val="DE0C35A0"/>
    <w:lvl w:ilvl="0" w:tplc="6A1AD9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5F7769"/>
    <w:multiLevelType w:val="hybridMultilevel"/>
    <w:tmpl w:val="94C6DCCC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FFFFFFFF">
      <w:start w:val="1"/>
      <w:numFmt w:val="lowerLetter"/>
      <w:lvlText w:val="%2."/>
      <w:lvlJc w:val="left"/>
      <w:pPr>
        <w:ind w:left="3141" w:hanging="360"/>
      </w:pPr>
    </w:lvl>
    <w:lvl w:ilvl="2" w:tplc="FFFFFFFF">
      <w:start w:val="1"/>
      <w:numFmt w:val="lowerRoman"/>
      <w:lvlText w:val="%3."/>
      <w:lvlJc w:val="right"/>
      <w:pPr>
        <w:ind w:left="3861" w:hanging="180"/>
      </w:pPr>
    </w:lvl>
    <w:lvl w:ilvl="3" w:tplc="FFFFFFFF">
      <w:start w:val="1"/>
      <w:numFmt w:val="decimal"/>
      <w:lvlText w:val="%4."/>
      <w:lvlJc w:val="left"/>
      <w:pPr>
        <w:ind w:left="4581" w:hanging="360"/>
      </w:pPr>
    </w:lvl>
    <w:lvl w:ilvl="4" w:tplc="FFFFFFFF">
      <w:start w:val="1"/>
      <w:numFmt w:val="lowerLetter"/>
      <w:lvlText w:val="%5."/>
      <w:lvlJc w:val="left"/>
      <w:pPr>
        <w:ind w:left="5301" w:hanging="360"/>
      </w:pPr>
    </w:lvl>
    <w:lvl w:ilvl="5" w:tplc="FFFFFFFF">
      <w:start w:val="1"/>
      <w:numFmt w:val="lowerRoman"/>
      <w:lvlText w:val="%6."/>
      <w:lvlJc w:val="right"/>
      <w:pPr>
        <w:ind w:left="6021" w:hanging="180"/>
      </w:pPr>
    </w:lvl>
    <w:lvl w:ilvl="6" w:tplc="FFFFFFFF">
      <w:start w:val="1"/>
      <w:numFmt w:val="decimal"/>
      <w:lvlText w:val="%7."/>
      <w:lvlJc w:val="left"/>
      <w:pPr>
        <w:ind w:left="6741" w:hanging="360"/>
      </w:pPr>
    </w:lvl>
    <w:lvl w:ilvl="7" w:tplc="FFFFFFFF">
      <w:start w:val="1"/>
      <w:numFmt w:val="lowerLetter"/>
      <w:lvlText w:val="%8."/>
      <w:lvlJc w:val="left"/>
      <w:pPr>
        <w:ind w:left="7461" w:hanging="360"/>
      </w:pPr>
    </w:lvl>
    <w:lvl w:ilvl="8" w:tplc="FFFFFFFF">
      <w:start w:val="1"/>
      <w:numFmt w:val="lowerRoman"/>
      <w:lvlText w:val="%9."/>
      <w:lvlJc w:val="right"/>
      <w:pPr>
        <w:ind w:left="8181" w:hanging="180"/>
      </w:pPr>
    </w:lvl>
  </w:abstractNum>
  <w:abstractNum w:abstractNumId="39" w15:restartNumberingAfterBreak="0">
    <w:nsid w:val="596B2854"/>
    <w:multiLevelType w:val="hybridMultilevel"/>
    <w:tmpl w:val="B5644EF6"/>
    <w:lvl w:ilvl="0" w:tplc="04150011">
      <w:start w:val="1"/>
      <w:numFmt w:val="decimal"/>
      <w:lvlText w:val="%1)"/>
      <w:lvlJc w:val="left"/>
      <w:pPr>
        <w:ind w:left="2640" w:hanging="22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0029F3"/>
    <w:multiLevelType w:val="hybridMultilevel"/>
    <w:tmpl w:val="4D84102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CCE0BEB"/>
    <w:multiLevelType w:val="hybridMultilevel"/>
    <w:tmpl w:val="4BA09B3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D961851"/>
    <w:multiLevelType w:val="hybridMultilevel"/>
    <w:tmpl w:val="407AF8F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954990"/>
    <w:multiLevelType w:val="hybridMultilevel"/>
    <w:tmpl w:val="C5246FDE"/>
    <w:lvl w:ilvl="0" w:tplc="0C1E3E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6510313"/>
    <w:multiLevelType w:val="hybridMultilevel"/>
    <w:tmpl w:val="0920723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B502FD0"/>
    <w:multiLevelType w:val="hybridMultilevel"/>
    <w:tmpl w:val="1F183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6D74AE"/>
    <w:multiLevelType w:val="hybridMultilevel"/>
    <w:tmpl w:val="DE26E66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DB75040"/>
    <w:multiLevelType w:val="hybridMultilevel"/>
    <w:tmpl w:val="E9D4F2D4"/>
    <w:lvl w:ilvl="0" w:tplc="18F00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F52608A"/>
    <w:multiLevelType w:val="hybridMultilevel"/>
    <w:tmpl w:val="7A1A95DC"/>
    <w:lvl w:ilvl="0" w:tplc="A23C7F70">
      <w:start w:val="1"/>
      <w:numFmt w:val="decimal"/>
      <w:lvlText w:val="%1)"/>
      <w:lvlJc w:val="left"/>
      <w:pPr>
        <w:ind w:left="2061" w:hanging="360"/>
      </w:pPr>
      <w:rPr>
        <w:rFonts w:ascii="Arial Narrow" w:eastAsiaTheme="minorHAnsi" w:hAnsi="Arial Narrow" w:cstheme="minorBidi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>
      <w:start w:val="1"/>
      <w:numFmt w:val="lowerLetter"/>
      <w:lvlText w:val="%5."/>
      <w:lvlJc w:val="left"/>
      <w:pPr>
        <w:ind w:left="4941" w:hanging="360"/>
      </w:pPr>
    </w:lvl>
    <w:lvl w:ilvl="5" w:tplc="0415001B">
      <w:start w:val="1"/>
      <w:numFmt w:val="lowerRoman"/>
      <w:lvlText w:val="%6."/>
      <w:lvlJc w:val="right"/>
      <w:pPr>
        <w:ind w:left="5661" w:hanging="180"/>
      </w:pPr>
    </w:lvl>
    <w:lvl w:ilvl="6" w:tplc="0415000F">
      <w:start w:val="1"/>
      <w:numFmt w:val="decimal"/>
      <w:lvlText w:val="%7."/>
      <w:lvlJc w:val="left"/>
      <w:pPr>
        <w:ind w:left="6381" w:hanging="360"/>
      </w:pPr>
    </w:lvl>
    <w:lvl w:ilvl="7" w:tplc="04150019">
      <w:start w:val="1"/>
      <w:numFmt w:val="lowerLetter"/>
      <w:lvlText w:val="%8."/>
      <w:lvlJc w:val="left"/>
      <w:pPr>
        <w:ind w:left="7101" w:hanging="360"/>
      </w:pPr>
    </w:lvl>
    <w:lvl w:ilvl="8" w:tplc="0415001B">
      <w:start w:val="1"/>
      <w:numFmt w:val="lowerRoman"/>
      <w:lvlText w:val="%9."/>
      <w:lvlJc w:val="right"/>
      <w:pPr>
        <w:ind w:left="7821" w:hanging="180"/>
      </w:pPr>
    </w:lvl>
  </w:abstractNum>
  <w:abstractNum w:abstractNumId="49" w15:restartNumberingAfterBreak="0">
    <w:nsid w:val="71E06B7B"/>
    <w:multiLevelType w:val="hybridMultilevel"/>
    <w:tmpl w:val="C6D8FF22"/>
    <w:lvl w:ilvl="0" w:tplc="9E1AEA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0908DD"/>
    <w:multiLevelType w:val="hybridMultilevel"/>
    <w:tmpl w:val="DAF8F862"/>
    <w:lvl w:ilvl="0" w:tplc="C3063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A456FB"/>
    <w:multiLevelType w:val="hybridMultilevel"/>
    <w:tmpl w:val="822E8DD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B8C7B16"/>
    <w:multiLevelType w:val="hybridMultilevel"/>
    <w:tmpl w:val="507ACF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4448785">
    <w:abstractNumId w:val="4"/>
  </w:num>
  <w:num w:numId="2" w16cid:durableId="1157768224">
    <w:abstractNumId w:val="5"/>
  </w:num>
  <w:num w:numId="3" w16cid:durableId="103308260">
    <w:abstractNumId w:val="7"/>
  </w:num>
  <w:num w:numId="4" w16cid:durableId="321550315">
    <w:abstractNumId w:val="16"/>
  </w:num>
  <w:num w:numId="5" w16cid:durableId="917252539">
    <w:abstractNumId w:val="35"/>
  </w:num>
  <w:num w:numId="6" w16cid:durableId="312416548">
    <w:abstractNumId w:val="32"/>
  </w:num>
  <w:num w:numId="7" w16cid:durableId="1119299306">
    <w:abstractNumId w:val="1"/>
  </w:num>
  <w:num w:numId="8" w16cid:durableId="505633579">
    <w:abstractNumId w:val="14"/>
  </w:num>
  <w:num w:numId="9" w16cid:durableId="1244336569">
    <w:abstractNumId w:val="9"/>
  </w:num>
  <w:num w:numId="10" w16cid:durableId="271207627">
    <w:abstractNumId w:val="47"/>
  </w:num>
  <w:num w:numId="11" w16cid:durableId="1116679520">
    <w:abstractNumId w:val="37"/>
  </w:num>
  <w:num w:numId="12" w16cid:durableId="2110469010">
    <w:abstractNumId w:val="49"/>
  </w:num>
  <w:num w:numId="13" w16cid:durableId="718018493">
    <w:abstractNumId w:val="20"/>
  </w:num>
  <w:num w:numId="14" w16cid:durableId="1731340720">
    <w:abstractNumId w:val="23"/>
  </w:num>
  <w:num w:numId="15" w16cid:durableId="2099062669">
    <w:abstractNumId w:val="50"/>
  </w:num>
  <w:num w:numId="16" w16cid:durableId="2034451628">
    <w:abstractNumId w:val="36"/>
  </w:num>
  <w:num w:numId="17" w16cid:durableId="132115169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4501561">
    <w:abstractNumId w:val="11"/>
  </w:num>
  <w:num w:numId="19" w16cid:durableId="438261058">
    <w:abstractNumId w:val="52"/>
  </w:num>
  <w:num w:numId="20" w16cid:durableId="371734069">
    <w:abstractNumId w:val="51"/>
  </w:num>
  <w:num w:numId="21" w16cid:durableId="1107385528">
    <w:abstractNumId w:val="24"/>
  </w:num>
  <w:num w:numId="22" w16cid:durableId="917599070">
    <w:abstractNumId w:val="40"/>
  </w:num>
  <w:num w:numId="23" w16cid:durableId="663972435">
    <w:abstractNumId w:val="46"/>
  </w:num>
  <w:num w:numId="24" w16cid:durableId="989212603">
    <w:abstractNumId w:val="22"/>
  </w:num>
  <w:num w:numId="25" w16cid:durableId="1193882354">
    <w:abstractNumId w:val="28"/>
  </w:num>
  <w:num w:numId="26" w16cid:durableId="489709439">
    <w:abstractNumId w:val="13"/>
  </w:num>
  <w:num w:numId="27" w16cid:durableId="1322660875">
    <w:abstractNumId w:val="31"/>
  </w:num>
  <w:num w:numId="28" w16cid:durableId="1145855271">
    <w:abstractNumId w:val="38"/>
  </w:num>
  <w:num w:numId="29" w16cid:durableId="2048602248">
    <w:abstractNumId w:val="8"/>
  </w:num>
  <w:num w:numId="30" w16cid:durableId="180121032">
    <w:abstractNumId w:val="15"/>
  </w:num>
  <w:num w:numId="31" w16cid:durableId="1698383755">
    <w:abstractNumId w:val="25"/>
  </w:num>
  <w:num w:numId="32" w16cid:durableId="1521891747">
    <w:abstractNumId w:val="44"/>
  </w:num>
  <w:num w:numId="33" w16cid:durableId="1775396999">
    <w:abstractNumId w:val="0"/>
  </w:num>
  <w:num w:numId="34" w16cid:durableId="1545631455">
    <w:abstractNumId w:val="41"/>
  </w:num>
  <w:num w:numId="35" w16cid:durableId="692002331">
    <w:abstractNumId w:val="43"/>
  </w:num>
  <w:num w:numId="36" w16cid:durableId="764423448">
    <w:abstractNumId w:val="45"/>
  </w:num>
  <w:num w:numId="37" w16cid:durableId="891573449">
    <w:abstractNumId w:val="33"/>
  </w:num>
  <w:num w:numId="38" w16cid:durableId="1969168913">
    <w:abstractNumId w:val="39"/>
  </w:num>
  <w:num w:numId="39" w16cid:durableId="673842097">
    <w:abstractNumId w:val="34"/>
  </w:num>
  <w:num w:numId="40" w16cid:durableId="1060906308">
    <w:abstractNumId w:val="3"/>
  </w:num>
  <w:num w:numId="41" w16cid:durableId="1370380135">
    <w:abstractNumId w:val="27"/>
  </w:num>
  <w:num w:numId="42" w16cid:durableId="1593970735">
    <w:abstractNumId w:val="19"/>
  </w:num>
  <w:num w:numId="43" w16cid:durableId="168256735">
    <w:abstractNumId w:val="2"/>
  </w:num>
  <w:num w:numId="44" w16cid:durableId="450711465">
    <w:abstractNumId w:val="10"/>
  </w:num>
  <w:num w:numId="45" w16cid:durableId="1489243600">
    <w:abstractNumId w:val="29"/>
  </w:num>
  <w:num w:numId="46" w16cid:durableId="364991015">
    <w:abstractNumId w:val="17"/>
  </w:num>
  <w:num w:numId="47" w16cid:durableId="1173229363">
    <w:abstractNumId w:val="21"/>
  </w:num>
  <w:num w:numId="48" w16cid:durableId="947004594">
    <w:abstractNumId w:val="12"/>
  </w:num>
  <w:num w:numId="49" w16cid:durableId="15038855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95040133">
    <w:abstractNumId w:val="18"/>
  </w:num>
  <w:num w:numId="51" w16cid:durableId="1996449837">
    <w:abstractNumId w:val="6"/>
  </w:num>
  <w:num w:numId="52" w16cid:durableId="172258584">
    <w:abstractNumId w:val="42"/>
  </w:num>
  <w:num w:numId="53" w16cid:durableId="7650773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D8C"/>
    <w:rsid w:val="001522C2"/>
    <w:rsid w:val="001D1F39"/>
    <w:rsid w:val="00271D8C"/>
    <w:rsid w:val="00305420"/>
    <w:rsid w:val="00454653"/>
    <w:rsid w:val="00595167"/>
    <w:rsid w:val="005A0647"/>
    <w:rsid w:val="00795F52"/>
    <w:rsid w:val="008B3B85"/>
    <w:rsid w:val="0099219F"/>
    <w:rsid w:val="00A721F7"/>
    <w:rsid w:val="00AA6F2D"/>
    <w:rsid w:val="00B268E6"/>
    <w:rsid w:val="00C6059F"/>
    <w:rsid w:val="00CB37E0"/>
    <w:rsid w:val="00CE2DCB"/>
    <w:rsid w:val="00EC62F9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8E6E2"/>
  <w15:chartTrackingRefBased/>
  <w15:docId w15:val="{AF03472E-C0D3-4B8A-B81D-758F8759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D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271D8C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71D8C"/>
  </w:style>
  <w:style w:type="paragraph" w:customStyle="1" w:styleId="Default">
    <w:name w:val="Default"/>
    <w:rsid w:val="00271D8C"/>
    <w:pPr>
      <w:autoSpaceDE w:val="0"/>
      <w:autoSpaceDN w:val="0"/>
      <w:adjustRightInd w:val="0"/>
      <w:spacing w:after="0" w:line="240" w:lineRule="auto"/>
    </w:pPr>
    <w:rPr>
      <w:rFonts w:ascii="Source Sans Pro" w:eastAsia="Calibri" w:hAnsi="Source Sans Pro" w:cs="Source Sans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91FE6-53E2-40DD-BC1D-715740284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58</TotalTime>
  <Pages>22</Pages>
  <Words>8308</Words>
  <Characters>49850</Characters>
  <Application>Microsoft Office Word</Application>
  <DocSecurity>0</DocSecurity>
  <Lines>415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LENOVO Ideapad 3-15IIL05</cp:lastModifiedBy>
  <cp:revision>3</cp:revision>
  <dcterms:created xsi:type="dcterms:W3CDTF">2026-01-26T16:33:00Z</dcterms:created>
  <dcterms:modified xsi:type="dcterms:W3CDTF">2026-01-26T22:14:00Z</dcterms:modified>
</cp:coreProperties>
</file>